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E65B" w14:textId="77777777" w:rsidR="009F43FE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Police Village of Russell</w:t>
      </w:r>
    </w:p>
    <w:p w14:paraId="58000E1E" w14:textId="77777777" w:rsidR="009F43FE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 of Trustees, Regular meeting Minutes</w:t>
      </w:r>
    </w:p>
    <w:p w14:paraId="152A85AB" w14:textId="77777777" w:rsidR="009F43FE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Monday May 1, 2023 at 7:00pm</w:t>
      </w:r>
    </w:p>
    <w:p w14:paraId="1B56B2C3" w14:textId="77777777" w:rsidR="009F43FE" w:rsidRDefault="00000000">
      <w:pPr>
        <w:spacing w:after="0" w:line="240" w:lineRule="auto"/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Embrun Sports Dome Conference Room</w:t>
      </w:r>
    </w:p>
    <w:p w14:paraId="68149ACF" w14:textId="77777777" w:rsidR="009F43FE" w:rsidRDefault="009F4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983EB56" w14:textId="77777777" w:rsidR="009F43F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Attendees:</w:t>
      </w:r>
      <w:r>
        <w:rPr>
          <w:color w:val="000000"/>
        </w:rPr>
        <w:t xml:space="preserve"> Stephanie MacMillan, Mike Miller, Julianne Duern Bankley </w:t>
      </w:r>
    </w:p>
    <w:p w14:paraId="54E830E9" w14:textId="77777777" w:rsidR="009F43F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Public attendees &amp; Applicants:</w:t>
      </w:r>
      <w:r>
        <w:rPr>
          <w:color w:val="000000"/>
        </w:rPr>
        <w:t xml:space="preserve"> Pierre Leroux, Randy Klassen &amp; Robin Chalmers (RCL), </w:t>
      </w:r>
    </w:p>
    <w:p w14:paraId="6AA93F6C" w14:textId="77777777" w:rsidR="009F43FE" w:rsidRDefault="009F4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9F2F7D5" w14:textId="77777777" w:rsidR="009F43F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  <w:sectPr w:rsidR="009F43FE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b/>
          <w:color w:val="000000"/>
        </w:rPr>
        <w:t xml:space="preserve">MONDAY </w:t>
      </w:r>
      <w:r>
        <w:rPr>
          <w:b/>
        </w:rPr>
        <w:t>May 1st Agenda</w:t>
      </w:r>
      <w:r>
        <w:rPr>
          <w:b/>
          <w:color w:val="000000"/>
        </w:rPr>
        <w:t>:</w:t>
      </w:r>
    </w:p>
    <w:p w14:paraId="791AB244" w14:textId="77777777" w:rsidR="009F43FE" w:rsidRDefault="00000000">
      <w:pPr>
        <w:pStyle w:val="Heading2"/>
        <w:numPr>
          <w:ilvl w:val="0"/>
          <w:numId w:val="12"/>
        </w:numPr>
        <w:spacing w:before="0" w:line="240" w:lineRule="auto"/>
        <w:rPr>
          <w:b/>
          <w:color w:val="0070C0"/>
          <w:sz w:val="24"/>
          <w:szCs w:val="24"/>
        </w:rPr>
      </w:pPr>
      <w:hyperlink w:anchor="_heading=h.17dp8vu">
        <w:r>
          <w:rPr>
            <w:b/>
            <w:color w:val="0070C0"/>
            <w:sz w:val="24"/>
            <w:szCs w:val="24"/>
            <w:u w:val="single"/>
          </w:rPr>
          <w:t>Call to Order</w:t>
        </w:r>
      </w:hyperlink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1" w:name="_heading=h.3znysh7" w:colFirst="0" w:colLast="0"/>
    <w:bookmarkEnd w:id="1"/>
    <w:p w14:paraId="1035DFB4" w14:textId="77777777" w:rsidR="009F43FE" w:rsidRDefault="00000000">
      <w:pPr>
        <w:pStyle w:val="Heading2"/>
        <w:numPr>
          <w:ilvl w:val="0"/>
          <w:numId w:val="12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"_heading=h.1ksv4uv"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Budgetary Items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2" w:name="_heading=h.2et92p0" w:colFirst="0" w:colLast="0"/>
    <w:bookmarkEnd w:id="2"/>
    <w:p w14:paraId="7DD3BFBF" w14:textId="77777777" w:rsidR="009F43FE" w:rsidRDefault="00000000">
      <w:pPr>
        <w:pStyle w:val="Heading2"/>
        <w:numPr>
          <w:ilvl w:val="0"/>
          <w:numId w:val="12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"_heading=h.44sinio"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Applications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for funding assistance </w:t>
      </w:r>
    </w:p>
    <w:bookmarkStart w:id="3" w:name="_heading=h.tyjcwt" w:colFirst="0" w:colLast="0"/>
    <w:bookmarkEnd w:id="3"/>
    <w:p w14:paraId="3F700DE7" w14:textId="77777777" w:rsidR="009F43FE" w:rsidRDefault="00000000">
      <w:pPr>
        <w:pStyle w:val="Heading2"/>
        <w:numPr>
          <w:ilvl w:val="0"/>
          <w:numId w:val="12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"_heading=h.2jxsxqh"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Correspondence / Activities review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4" w:name="_heading=h.3dy6vkm" w:colFirst="0" w:colLast="0"/>
    <w:bookmarkEnd w:id="4"/>
    <w:p w14:paraId="48D23926" w14:textId="77777777" w:rsidR="009F43FE" w:rsidRDefault="00000000">
      <w:pPr>
        <w:pStyle w:val="Heading2"/>
        <w:numPr>
          <w:ilvl w:val="0"/>
          <w:numId w:val="12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"_heading=h.z337ya"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New Business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5" w:name="_heading=h.1t3h5sf" w:colFirst="0" w:colLast="0"/>
    <w:bookmarkEnd w:id="5"/>
    <w:p w14:paraId="43E745AA" w14:textId="77777777" w:rsidR="009F43FE" w:rsidRDefault="00000000">
      <w:pPr>
        <w:pStyle w:val="Heading2"/>
        <w:numPr>
          <w:ilvl w:val="0"/>
          <w:numId w:val="12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"_heading=h.3j2qqm3"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Public Questions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/ Presentations</w:t>
      </w:r>
    </w:p>
    <w:p w14:paraId="1A6862F3" w14:textId="77777777" w:rsidR="009F43FE" w:rsidRDefault="00000000">
      <w:pPr>
        <w:pStyle w:val="Heading2"/>
        <w:numPr>
          <w:ilvl w:val="0"/>
          <w:numId w:val="12"/>
        </w:numPr>
        <w:spacing w:before="0" w:line="240" w:lineRule="auto"/>
        <w:rPr>
          <w:b/>
          <w:color w:val="0070C0"/>
          <w:sz w:val="24"/>
          <w:szCs w:val="24"/>
        </w:rPr>
      </w:pPr>
      <w:bookmarkStart w:id="6" w:name="_heading=h.4d34og8" w:colFirst="0" w:colLast="0"/>
      <w:bookmarkEnd w:id="6"/>
      <w:r>
        <w:rPr>
          <w:b/>
          <w:color w:val="0070C0"/>
          <w:sz w:val="24"/>
          <w:szCs w:val="24"/>
          <w:u w:val="single"/>
        </w:rPr>
        <w:t>Next regular meeting</w:t>
      </w:r>
    </w:p>
    <w:p w14:paraId="31A8D61A" w14:textId="77777777" w:rsidR="009F43FE" w:rsidRDefault="00000000">
      <w:pPr>
        <w:pStyle w:val="Heading2"/>
        <w:numPr>
          <w:ilvl w:val="0"/>
          <w:numId w:val="12"/>
        </w:numPr>
        <w:spacing w:before="0" w:line="240" w:lineRule="auto"/>
        <w:rPr>
          <w:b/>
          <w:color w:val="0070C0"/>
          <w:sz w:val="24"/>
          <w:szCs w:val="24"/>
        </w:rPr>
        <w:sectPr w:rsidR="009F43F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bookmarkStart w:id="7" w:name="_heading=h.2s8eyo1" w:colFirst="0" w:colLast="0"/>
      <w:bookmarkEnd w:id="7"/>
      <w:r>
        <w:rPr>
          <w:b/>
          <w:color w:val="0070C0"/>
          <w:sz w:val="24"/>
          <w:szCs w:val="24"/>
          <w:u w:val="single"/>
        </w:rPr>
        <w:t>Adjournment</w:t>
      </w:r>
    </w:p>
    <w:p w14:paraId="352A6469" w14:textId="77777777" w:rsidR="009F43FE" w:rsidRDefault="009F4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70C0"/>
        </w:rPr>
      </w:pPr>
    </w:p>
    <w:tbl>
      <w:tblPr>
        <w:tblStyle w:val="a4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725"/>
        <w:gridCol w:w="3060"/>
        <w:gridCol w:w="3280"/>
        <w:gridCol w:w="2465"/>
      </w:tblGrid>
      <w:tr w:rsidR="009F43FE" w14:paraId="06CB40F8" w14:textId="77777777">
        <w:trPr>
          <w:tblHeader/>
        </w:trPr>
        <w:tc>
          <w:tcPr>
            <w:tcW w:w="390" w:type="dxa"/>
            <w:shd w:val="clear" w:color="auto" w:fill="D9D9D9"/>
          </w:tcPr>
          <w:p w14:paraId="365AD621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  <w:tc>
          <w:tcPr>
            <w:tcW w:w="1725" w:type="dxa"/>
            <w:shd w:val="clear" w:color="auto" w:fill="D9D9D9"/>
          </w:tcPr>
          <w:p w14:paraId="55D57C7D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3060" w:type="dxa"/>
            <w:shd w:val="clear" w:color="auto" w:fill="D9D9D9"/>
          </w:tcPr>
          <w:p w14:paraId="7A15B2B4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3280" w:type="dxa"/>
            <w:shd w:val="clear" w:color="auto" w:fill="D9D9D9"/>
          </w:tcPr>
          <w:p w14:paraId="2D75A7CA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465" w:type="dxa"/>
            <w:shd w:val="clear" w:color="auto" w:fill="D9D9D9"/>
          </w:tcPr>
          <w:p w14:paraId="15B2C8BA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ACTIONS</w:t>
            </w:r>
          </w:p>
        </w:tc>
      </w:tr>
      <w:tr w:rsidR="009F43FE" w14:paraId="62688476" w14:textId="77777777">
        <w:tc>
          <w:tcPr>
            <w:tcW w:w="390" w:type="dxa"/>
          </w:tcPr>
          <w:p w14:paraId="3E8822D1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25" w:type="dxa"/>
          </w:tcPr>
          <w:p w14:paraId="07AC72A9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2F5496"/>
              </w:rPr>
            </w:pPr>
            <w:bookmarkStart w:id="8" w:name="_heading=h.17dp8vu" w:colFirst="0" w:colLast="0"/>
            <w:bookmarkEnd w:id="8"/>
            <w:r>
              <w:rPr>
                <w:b/>
                <w:color w:val="2F5496"/>
              </w:rPr>
              <w:t>Call to order</w:t>
            </w:r>
          </w:p>
        </w:tc>
        <w:tc>
          <w:tcPr>
            <w:tcW w:w="3060" w:type="dxa"/>
          </w:tcPr>
          <w:p w14:paraId="7DB782DA" w14:textId="77777777" w:rsidR="009F43F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Call to order</w:t>
            </w:r>
          </w:p>
          <w:p w14:paraId="0423CDA6" w14:textId="77777777" w:rsidR="009F43F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Approval of the Agenda </w:t>
            </w:r>
          </w:p>
          <w:p w14:paraId="6C9514DF" w14:textId="77777777" w:rsidR="009F43F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Approval of Apr </w:t>
            </w:r>
            <w:r>
              <w:t xml:space="preserve">meeting </w:t>
            </w:r>
            <w:r>
              <w:rPr>
                <w:color w:val="000000"/>
              </w:rPr>
              <w:t>minutes</w:t>
            </w:r>
          </w:p>
        </w:tc>
        <w:tc>
          <w:tcPr>
            <w:tcW w:w="3280" w:type="dxa"/>
          </w:tcPr>
          <w:p w14:paraId="2E4E985D" w14:textId="77777777" w:rsidR="009F43FE" w:rsidRDefault="009F43FE"/>
        </w:tc>
        <w:tc>
          <w:tcPr>
            <w:tcW w:w="2465" w:type="dxa"/>
          </w:tcPr>
          <w:p w14:paraId="1837EA40" w14:textId="77777777" w:rsidR="009F43FE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SM called meeting to order</w:t>
            </w:r>
          </w:p>
          <w:p w14:paraId="34225126" w14:textId="77777777" w:rsidR="009F43FE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Approved</w:t>
            </w:r>
          </w:p>
          <w:p w14:paraId="238FE59D" w14:textId="77777777" w:rsidR="009F43FE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Approved</w:t>
            </w:r>
          </w:p>
        </w:tc>
      </w:tr>
      <w:tr w:rsidR="009F43FE" w14:paraId="617300AE" w14:textId="77777777">
        <w:trPr>
          <w:trHeight w:val="375"/>
        </w:trPr>
        <w:tc>
          <w:tcPr>
            <w:tcW w:w="390" w:type="dxa"/>
            <w:shd w:val="clear" w:color="auto" w:fill="D9D9D9"/>
          </w:tcPr>
          <w:p w14:paraId="5EAE8732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530" w:type="dxa"/>
            <w:gridSpan w:val="4"/>
            <w:shd w:val="clear" w:color="auto" w:fill="D9D9D9"/>
          </w:tcPr>
          <w:p w14:paraId="68856B51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180" w:hanging="180"/>
              <w:rPr>
                <w:b/>
                <w:color w:val="2F5496"/>
              </w:rPr>
            </w:pPr>
            <w:bookmarkStart w:id="9" w:name="_heading=h.1ksv4uv" w:colFirst="0" w:colLast="0"/>
            <w:bookmarkEnd w:id="9"/>
            <w:r>
              <w:rPr>
                <w:b/>
                <w:color w:val="2F5496"/>
              </w:rPr>
              <w:t xml:space="preserve">Budgetary Items </w:t>
            </w:r>
          </w:p>
        </w:tc>
      </w:tr>
      <w:tr w:rsidR="009F43FE" w14:paraId="6D1069A2" w14:textId="77777777">
        <w:tc>
          <w:tcPr>
            <w:tcW w:w="390" w:type="dxa"/>
          </w:tcPr>
          <w:p w14:paraId="13EDEF87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</w:tcPr>
          <w:p w14:paraId="2A0AB921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000000"/>
              </w:rPr>
            </w:pPr>
          </w:p>
        </w:tc>
        <w:tc>
          <w:tcPr>
            <w:tcW w:w="3060" w:type="dxa"/>
          </w:tcPr>
          <w:p w14:paraId="786CEB78" w14:textId="77777777" w:rsidR="009F43F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Scotia Bank/Scotia McLeod </w:t>
            </w:r>
            <w:r>
              <w:rPr>
                <w:color w:val="222222"/>
              </w:rPr>
              <w:t>CAW-8BEN-E -auditors review and completion.</w:t>
            </w:r>
          </w:p>
          <w:p w14:paraId="05925B8D" w14:textId="77777777" w:rsidR="009F43F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Financial report</w:t>
            </w:r>
            <w:r>
              <w:t>:</w:t>
            </w:r>
          </w:p>
          <w:p w14:paraId="5ACED490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     Trust account </w:t>
            </w:r>
            <w:r>
              <w:t>&amp;</w:t>
            </w:r>
            <w:r>
              <w:rPr>
                <w:color w:val="000000"/>
              </w:rPr>
              <w:t xml:space="preserve"> BNS checking account; monthly statement</w:t>
            </w:r>
          </w:p>
          <w:p w14:paraId="4BBD75D3" w14:textId="77777777" w:rsidR="009F43F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Honoraria to Trustees for </w:t>
            </w:r>
            <w:r>
              <w:t>May</w:t>
            </w:r>
            <w:r>
              <w:rPr>
                <w:color w:val="000000"/>
              </w:rPr>
              <w:t xml:space="preserve"> 202</w:t>
            </w:r>
            <w:r>
              <w:t>3</w:t>
            </w:r>
          </w:p>
          <w:p w14:paraId="3E5DED81" w14:textId="77777777" w:rsidR="009F43F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>2022 Audit</w:t>
            </w:r>
            <w:r>
              <w:rPr>
                <w:color w:val="222222"/>
              </w:rPr>
              <w:t xml:space="preserve"> </w:t>
            </w:r>
          </w:p>
          <w:p w14:paraId="346D3D23" w14:textId="77777777" w:rsidR="009F43F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222222"/>
              </w:rPr>
              <w:t>Request to transfer 5000.00</w:t>
            </w:r>
          </w:p>
          <w:p w14:paraId="5DCF484C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3"/>
              <w:rPr>
                <w:color w:val="000000"/>
              </w:rPr>
            </w:pPr>
          </w:p>
        </w:tc>
        <w:tc>
          <w:tcPr>
            <w:tcW w:w="3280" w:type="dxa"/>
          </w:tcPr>
          <w:p w14:paraId="74156A9E" w14:textId="77777777" w:rsidR="009F43F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Scotia McLeod has accepted the tax number. As per Scotia McLeod we are now compliant.</w:t>
            </w:r>
          </w:p>
          <w:p w14:paraId="74A81586" w14:textId="77777777" w:rsidR="009F43FE" w:rsidRDefault="009F43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6F4EA5B2" w14:textId="77777777" w:rsidR="009F43FE" w:rsidRDefault="009F43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37378CC9" w14:textId="77777777" w:rsidR="009F43F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Audit complete, Awaiting invoice.</w:t>
            </w:r>
          </w:p>
          <w:p w14:paraId="6920BCE1" w14:textId="77777777" w:rsidR="009F43FE" w:rsidRDefault="009F43FE">
            <w:pPr>
              <w:shd w:val="clear" w:color="auto" w:fill="FFFFFF"/>
            </w:pPr>
          </w:p>
        </w:tc>
        <w:tc>
          <w:tcPr>
            <w:tcW w:w="2465" w:type="dxa"/>
          </w:tcPr>
          <w:p w14:paraId="27FAF6FB" w14:textId="77777777" w:rsidR="009F43F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Resolved.</w:t>
            </w:r>
          </w:p>
          <w:p w14:paraId="61E1BC98" w14:textId="77777777" w:rsidR="009F43F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MM reports: </w:t>
            </w:r>
          </w:p>
          <w:p w14:paraId="2C0D0303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PVR Investment Balance:</w:t>
            </w:r>
          </w:p>
          <w:p w14:paraId="0A39643B" w14:textId="77777777" w:rsidR="009F43FE" w:rsidRDefault="00000000">
            <w:pPr>
              <w:ind w:left="200" w:hanging="180"/>
              <w:rPr>
                <w:color w:val="000000"/>
              </w:rPr>
            </w:pPr>
            <w:r>
              <w:rPr>
                <w:color w:val="000000"/>
              </w:rPr>
              <w:t>Apr 3, 2023, $1,109,646</w:t>
            </w:r>
          </w:p>
          <w:p w14:paraId="56C6F29D" w14:textId="77777777" w:rsidR="009F43FE" w:rsidRDefault="00000000">
            <w:pPr>
              <w:ind w:left="200" w:hanging="180"/>
              <w:rPr>
                <w:b/>
              </w:rPr>
            </w:pPr>
            <w:r>
              <w:rPr>
                <w:b/>
                <w:color w:val="000000"/>
              </w:rPr>
              <w:t>May 1, 2023 $1,093,203</w:t>
            </w:r>
          </w:p>
          <w:p w14:paraId="2956604E" w14:textId="77777777" w:rsidR="009F43FE" w:rsidRDefault="00000000">
            <w:pPr>
              <w:ind w:left="200" w:hanging="180"/>
            </w:pPr>
            <w:r>
              <w:rPr>
                <w:color w:val="000000"/>
              </w:rPr>
              <w:t>Increase/Decrease:</w:t>
            </w:r>
          </w:p>
          <w:p w14:paraId="71B9600F" w14:textId="77777777" w:rsidR="009F43FE" w:rsidRDefault="00000000">
            <w:pPr>
              <w:ind w:left="200" w:hanging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$16,443.00</w:t>
            </w:r>
          </w:p>
          <w:p w14:paraId="6FA7037A" w14:textId="77777777" w:rsidR="009F43FE" w:rsidRDefault="00000000">
            <w:pPr>
              <w:ind w:left="200" w:hanging="180"/>
              <w:rPr>
                <w:color w:val="000000"/>
              </w:rPr>
            </w:pPr>
            <w:r>
              <w:rPr>
                <w:color w:val="000000"/>
              </w:rPr>
              <w:t>Transferred Out (Term to date): $32,000</w:t>
            </w:r>
          </w:p>
          <w:p w14:paraId="753D4C0A" w14:textId="77777777" w:rsidR="009F43FE" w:rsidRDefault="00000000">
            <w:pPr>
              <w:ind w:left="200" w:hanging="180"/>
              <w:rPr>
                <w:u w:val="single"/>
              </w:rPr>
            </w:pPr>
            <w:r>
              <w:rPr>
                <w:color w:val="000000"/>
                <w:u w:val="single"/>
              </w:rPr>
              <w:t>Bank Balance:</w:t>
            </w:r>
          </w:p>
          <w:p w14:paraId="4B9B0B0D" w14:textId="77777777" w:rsidR="009F43FE" w:rsidRDefault="00000000">
            <w:pPr>
              <w:ind w:left="200" w:hanging="180"/>
              <w:rPr>
                <w:color w:val="000000"/>
              </w:rPr>
            </w:pPr>
            <w:r>
              <w:rPr>
                <w:color w:val="000000"/>
              </w:rPr>
              <w:t>Apr 3, 2023, $4,154.72</w:t>
            </w:r>
          </w:p>
          <w:p w14:paraId="1603CF76" w14:textId="77777777" w:rsidR="009F43FE" w:rsidRDefault="00000000">
            <w:pPr>
              <w:ind w:left="200" w:hanging="180"/>
              <w:rPr>
                <w:b/>
              </w:rPr>
            </w:pPr>
            <w:r>
              <w:rPr>
                <w:b/>
                <w:color w:val="000000"/>
              </w:rPr>
              <w:t>Apr 3, 2023 $4,302.22</w:t>
            </w:r>
          </w:p>
          <w:p w14:paraId="2B3A9E43" w14:textId="77777777" w:rsidR="009F43FE" w:rsidRDefault="00000000">
            <w:pPr>
              <w:ind w:left="200" w:hanging="180"/>
            </w:pPr>
            <w:r>
              <w:rPr>
                <w:color w:val="000000"/>
              </w:rPr>
              <w:t>Increase/Decrease:</w:t>
            </w:r>
          </w:p>
          <w:p w14:paraId="02D63341" w14:textId="77777777" w:rsidR="009F43FE" w:rsidRDefault="00000000">
            <w:pPr>
              <w:ind w:left="200" w:hanging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147.50</w:t>
            </w:r>
          </w:p>
          <w:p w14:paraId="6E78FFF4" w14:textId="77777777" w:rsidR="009F43F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>
              <w:t>Issued</w:t>
            </w:r>
          </w:p>
          <w:p w14:paraId="33002E74" w14:textId="77777777" w:rsidR="009F43F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>
              <w:t>Draft audit complete, Official compilation report complete for 2022. MM to sign off before receiving the final report. JDB to post report on website once final is received</w:t>
            </w:r>
          </w:p>
          <w:p w14:paraId="2902D775" w14:textId="77777777" w:rsidR="009F43F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>
              <w:t>Motion approved</w:t>
            </w:r>
          </w:p>
        </w:tc>
      </w:tr>
      <w:tr w:rsidR="009F43FE" w14:paraId="6590E8DC" w14:textId="77777777">
        <w:tc>
          <w:tcPr>
            <w:tcW w:w="390" w:type="dxa"/>
            <w:shd w:val="clear" w:color="auto" w:fill="D9D9D9"/>
          </w:tcPr>
          <w:p w14:paraId="29B16CA8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530" w:type="dxa"/>
            <w:gridSpan w:val="4"/>
            <w:shd w:val="clear" w:color="auto" w:fill="D9D9D9"/>
          </w:tcPr>
          <w:p w14:paraId="16A225CD" w14:textId="77777777" w:rsidR="009F43FE" w:rsidRDefault="00000000">
            <w:pPr>
              <w:rPr>
                <w:b/>
              </w:rPr>
            </w:pPr>
            <w:bookmarkStart w:id="10" w:name="_heading=h.44sinio" w:colFirst="0" w:colLast="0"/>
            <w:bookmarkEnd w:id="10"/>
            <w:r>
              <w:rPr>
                <w:b/>
                <w:color w:val="1F497D"/>
              </w:rPr>
              <w:t>Applications for funding assistance</w:t>
            </w:r>
          </w:p>
        </w:tc>
      </w:tr>
      <w:tr w:rsidR="009F43FE" w14:paraId="04613C50" w14:textId="77777777" w:rsidTr="00636B50">
        <w:tc>
          <w:tcPr>
            <w:tcW w:w="390" w:type="dxa"/>
            <w:shd w:val="clear" w:color="auto" w:fill="F2F2F2"/>
          </w:tcPr>
          <w:p w14:paraId="03423364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  <w:shd w:val="clear" w:color="auto" w:fill="F2F2F2"/>
          </w:tcPr>
          <w:p w14:paraId="1DBA3349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New </w:t>
            </w:r>
          </w:p>
        </w:tc>
        <w:tc>
          <w:tcPr>
            <w:tcW w:w="3060" w:type="dxa"/>
            <w:shd w:val="clear" w:color="auto" w:fill="F2F2F2"/>
          </w:tcPr>
          <w:p w14:paraId="0B4E3498" w14:textId="77777777" w:rsidR="009F43FE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Russell 125 Steering committee 3 projects in 1 application</w:t>
            </w:r>
          </w:p>
          <w:p w14:paraId="524450C2" w14:textId="77777777" w:rsidR="009F43FE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Poutmasters 2023 (Kin Club)</w:t>
            </w:r>
          </w:p>
          <w:p w14:paraId="21DAFC65" w14:textId="77777777" w:rsidR="009F43FE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Ag Society Canada Day Fireworks 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691160F7" w14:textId="77777777" w:rsidR="009F43FE" w:rsidRPr="00636B50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222222"/>
              </w:rPr>
            </w:pPr>
            <w:r w:rsidRPr="00636B50">
              <w:rPr>
                <w:color w:val="000000"/>
              </w:rPr>
              <w:t xml:space="preserve">Trustees reviewed drafted response. </w:t>
            </w:r>
            <w:r w:rsidRPr="00636B50">
              <w:rPr>
                <w:color w:val="222222"/>
              </w:rPr>
              <w:t xml:space="preserve">For a 3rd time, this application is declined due to lack of adherence to the Board’s application process which was outlined at a community meeting in January 2023, verbally discussed w/JDB, is on the website and in the application criteria. The original response for a February 2023 application was re-sent to the applicant for reference, prior to the current resubmission, and included specific tips for 5 separate successful applications. These suggestions were not incorporated in the resubmitted form which now includes 3 of the original projects and 1 new project. </w:t>
            </w:r>
          </w:p>
          <w:p w14:paraId="5AC1DF5C" w14:textId="77777777" w:rsidR="009F43FE" w:rsidRPr="00636B50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65" w:type="dxa"/>
            <w:shd w:val="clear" w:color="auto" w:fill="F2F2F2" w:themeFill="background1" w:themeFillShade="F2"/>
          </w:tcPr>
          <w:p w14:paraId="5AA2C162" w14:textId="77777777" w:rsidR="009F43FE" w:rsidRPr="00636B50" w:rsidRDefault="00000000" w:rsidP="00636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color w:val="000000"/>
              </w:rPr>
            </w:pPr>
            <w:r w:rsidRPr="00636B50">
              <w:t xml:space="preserve">a) </w:t>
            </w:r>
            <w:r w:rsidRPr="00636B50">
              <w:rPr>
                <w:color w:val="000000"/>
              </w:rPr>
              <w:t xml:space="preserve">Consensus: Application denied in its current format. Request confirmation that non-registered Steering Committee reach out to registered local organizations to apply &amp; each project to be a separate application, as per application criteria &amp; </w:t>
            </w:r>
            <w:r w:rsidRPr="00636B50">
              <w:rPr>
                <w:color w:val="222222"/>
              </w:rPr>
              <w:t>using the updated shortened application form available on the website since April 2023</w:t>
            </w:r>
            <w:r w:rsidRPr="00636B50">
              <w:rPr>
                <w:color w:val="000000"/>
              </w:rPr>
              <w:t>. JDB to finalize draft.</w:t>
            </w:r>
          </w:p>
          <w:p w14:paraId="30E1BB32" w14:textId="77777777" w:rsidR="009F43FE" w:rsidRPr="00636B50" w:rsidRDefault="00000000" w:rsidP="00636B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59" w:lineRule="auto"/>
              <w:ind w:left="221" w:hanging="221"/>
            </w:pPr>
            <w:r w:rsidRPr="00636B50">
              <w:t xml:space="preserve">   MM to draft letter</w:t>
            </w:r>
          </w:p>
          <w:p w14:paraId="5ED74AE6" w14:textId="77777777" w:rsidR="009F43FE" w:rsidRPr="00636B50" w:rsidRDefault="00000000" w:rsidP="00636B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59" w:lineRule="auto"/>
              <w:ind w:left="221" w:hanging="221"/>
            </w:pPr>
            <w:r w:rsidRPr="00636B50">
              <w:t xml:space="preserve">SM to draft letter </w:t>
            </w:r>
          </w:p>
        </w:tc>
      </w:tr>
      <w:tr w:rsidR="009F43FE" w14:paraId="65D14046" w14:textId="77777777">
        <w:tc>
          <w:tcPr>
            <w:tcW w:w="390" w:type="dxa"/>
            <w:shd w:val="clear" w:color="auto" w:fill="F2F2F2"/>
          </w:tcPr>
          <w:p w14:paraId="21538BFA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25" w:type="dxa"/>
            <w:shd w:val="clear" w:color="auto" w:fill="F2F2F2"/>
          </w:tcPr>
          <w:p w14:paraId="1D2DB12A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Outstanding</w:t>
            </w:r>
          </w:p>
          <w:p w14:paraId="7CF26CB3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F2F2F2"/>
          </w:tcPr>
          <w:p w14:paraId="7B410410" w14:textId="77777777" w:rsidR="009F43F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Russell Soccer Club</w:t>
            </w:r>
          </w:p>
          <w:p w14:paraId="0845CF87" w14:textId="77777777" w:rsidR="009F43F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Kin Club – Welcome to Russell Sign</w:t>
            </w:r>
          </w:p>
          <w:p w14:paraId="79372F4D" w14:textId="77777777" w:rsidR="009F43F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RD Horticultural Society – MacDougall Park</w:t>
            </w:r>
          </w:p>
          <w:p w14:paraId="551EA531" w14:textId="77777777" w:rsidR="009F43F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1F1F1F"/>
              </w:rPr>
              <w:t>Russell Village Women's Institute</w:t>
            </w:r>
          </w:p>
        </w:tc>
        <w:tc>
          <w:tcPr>
            <w:tcW w:w="3280" w:type="dxa"/>
            <w:shd w:val="clear" w:color="auto" w:fill="F2F2F2"/>
          </w:tcPr>
          <w:p w14:paraId="13B42B56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</w:pPr>
            <w:r>
              <w:t>a) RSC updated PVR on change of use of funds</w:t>
            </w:r>
          </w:p>
          <w:p w14:paraId="01EF3041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</w:pPr>
            <w:r>
              <w:t>b/c/d)</w:t>
            </w:r>
          </w:p>
        </w:tc>
        <w:tc>
          <w:tcPr>
            <w:tcW w:w="2465" w:type="dxa"/>
            <w:shd w:val="clear" w:color="auto" w:fill="F2F2F2"/>
          </w:tcPr>
          <w:p w14:paraId="501ACEF5" w14:textId="77777777" w:rsidR="009F43FE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Trustees reviewed drafted response. Consensus that RSC needs to resubmit the budget &amp; revise application details, as per contract agreement. JDB to finalize draft.</w:t>
            </w:r>
          </w:p>
          <w:p w14:paraId="2F826054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b/c/d) No update currently</w:t>
            </w:r>
          </w:p>
          <w:p w14:paraId="37B64065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43FE" w14:paraId="7AD7E2B7" w14:textId="77777777">
        <w:tc>
          <w:tcPr>
            <w:tcW w:w="390" w:type="dxa"/>
          </w:tcPr>
          <w:p w14:paraId="279BB89D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5" w:type="dxa"/>
          </w:tcPr>
          <w:p w14:paraId="1C062A31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000000"/>
              </w:rPr>
            </w:pPr>
            <w:bookmarkStart w:id="11" w:name="_heading=h.2jxsxqh" w:colFirst="0" w:colLast="0"/>
            <w:bookmarkEnd w:id="11"/>
            <w:r>
              <w:rPr>
                <w:b/>
                <w:color w:val="2F5496"/>
              </w:rPr>
              <w:t>Correspondence / Activities review</w:t>
            </w:r>
          </w:p>
        </w:tc>
        <w:tc>
          <w:tcPr>
            <w:tcW w:w="3060" w:type="dxa"/>
          </w:tcPr>
          <w:p w14:paraId="338D5465" w14:textId="77777777" w:rsidR="009F43F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283"/>
            </w:pPr>
            <w:r>
              <w:rPr>
                <w:color w:val="1F1F1F"/>
              </w:rPr>
              <w:t>Russell Village Women's Institute</w:t>
            </w:r>
          </w:p>
        </w:tc>
        <w:tc>
          <w:tcPr>
            <w:tcW w:w="3280" w:type="dxa"/>
          </w:tcPr>
          <w:p w14:paraId="4FEB822E" w14:textId="77777777" w:rsidR="009F43FE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  <w:r>
              <w:rPr>
                <w:color w:val="000000"/>
              </w:rPr>
              <w:t>File Letter</w:t>
            </w:r>
          </w:p>
        </w:tc>
        <w:tc>
          <w:tcPr>
            <w:tcW w:w="2465" w:type="dxa"/>
          </w:tcPr>
          <w:p w14:paraId="18EDF03C" w14:textId="77777777" w:rsidR="009F43FE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1" w:hanging="221"/>
            </w:pPr>
            <w:r>
              <w:rPr>
                <w:color w:val="000000"/>
              </w:rPr>
              <w:t>JDB filed</w:t>
            </w:r>
          </w:p>
          <w:p w14:paraId="7B25F93F" w14:textId="77777777" w:rsidR="009F43FE" w:rsidRDefault="009F43FE"/>
        </w:tc>
      </w:tr>
      <w:tr w:rsidR="009F43FE" w14:paraId="19BED77F" w14:textId="77777777">
        <w:tc>
          <w:tcPr>
            <w:tcW w:w="390" w:type="dxa"/>
          </w:tcPr>
          <w:p w14:paraId="472177FF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25" w:type="dxa"/>
          </w:tcPr>
          <w:p w14:paraId="6A0552AB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color w:val="2F5496"/>
              </w:rPr>
            </w:pPr>
            <w:bookmarkStart w:id="12" w:name="_heading=h.z337ya" w:colFirst="0" w:colLast="0"/>
            <w:bookmarkEnd w:id="12"/>
            <w:r>
              <w:rPr>
                <w:b/>
                <w:color w:val="2F5496"/>
              </w:rPr>
              <w:t>New Business</w:t>
            </w:r>
          </w:p>
        </w:tc>
        <w:tc>
          <w:tcPr>
            <w:tcW w:w="3060" w:type="dxa"/>
          </w:tcPr>
          <w:p w14:paraId="69414C93" w14:textId="77777777" w:rsidR="009F43FE" w:rsidRDefault="00000000">
            <w:pPr>
              <w:numPr>
                <w:ilvl w:val="0"/>
                <w:numId w:val="8"/>
              </w:numPr>
              <w:ind w:left="270" w:hanging="270"/>
            </w:pPr>
            <w:r>
              <w:t>Application update</w:t>
            </w:r>
          </w:p>
          <w:p w14:paraId="0923972C" w14:textId="77777777" w:rsidR="009F43FE" w:rsidRDefault="00000000">
            <w:pPr>
              <w:numPr>
                <w:ilvl w:val="1"/>
                <w:numId w:val="8"/>
              </w:numPr>
              <w:ind w:left="887" w:hanging="284"/>
            </w:pPr>
            <w:r>
              <w:t>Part 1 of 2</w:t>
            </w:r>
          </w:p>
          <w:p w14:paraId="356B1873" w14:textId="77777777" w:rsidR="009F43FE" w:rsidRDefault="00000000">
            <w:pPr>
              <w:numPr>
                <w:ilvl w:val="1"/>
                <w:numId w:val="8"/>
              </w:numPr>
              <w:ind w:left="887" w:hanging="284"/>
            </w:pPr>
            <w:r>
              <w:t>Budget form 2 of 2</w:t>
            </w:r>
          </w:p>
          <w:p w14:paraId="6895C6B9" w14:textId="77777777" w:rsidR="009F43FE" w:rsidRDefault="00000000">
            <w:pPr>
              <w:numPr>
                <w:ilvl w:val="0"/>
                <w:numId w:val="8"/>
              </w:numPr>
              <w:ind w:left="270" w:hanging="270"/>
              <w:rPr>
                <w:color w:val="222222"/>
              </w:rPr>
            </w:pPr>
            <w:r>
              <w:rPr>
                <w:color w:val="222222"/>
                <w:highlight w:val="white"/>
              </w:rPr>
              <w:t>PayPal account to be used to pay for website account(s)</w:t>
            </w:r>
          </w:p>
          <w:p w14:paraId="54F583F8" w14:textId="77777777" w:rsidR="009F43FE" w:rsidRDefault="00000000">
            <w:pPr>
              <w:numPr>
                <w:ilvl w:val="0"/>
                <w:numId w:val="8"/>
              </w:numPr>
              <w:ind w:left="270" w:hanging="270"/>
              <w:rPr>
                <w:color w:val="222222"/>
              </w:rPr>
            </w:pPr>
            <w:r>
              <w:rPr>
                <w:color w:val="000000"/>
              </w:rPr>
              <w:t xml:space="preserve">Arena meeting room is not available until Sept. </w:t>
            </w:r>
          </w:p>
          <w:p w14:paraId="69D495FC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 w:hanging="320"/>
            </w:pPr>
            <w:r>
              <w:rPr>
                <w:color w:val="222222"/>
                <w:highlight w:val="white"/>
              </w:rPr>
              <w:lastRenderedPageBreak/>
              <w:t>Scholarship for all schools for civic/community engagement. Recipient from within PVR boundary.</w:t>
            </w:r>
          </w:p>
          <w:p w14:paraId="1B8ADD09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 w:hanging="320"/>
            </w:pPr>
            <w:r>
              <w:rPr>
                <w:color w:val="000000"/>
                <w:highlight w:val="white"/>
              </w:rPr>
              <w:t>PVR vector file creation/budget</w:t>
            </w:r>
          </w:p>
          <w:p w14:paraId="394E58BE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 w:hanging="320"/>
            </w:pPr>
            <w:r>
              <w:rPr>
                <w:color w:val="000000"/>
                <w:highlight w:val="white"/>
              </w:rPr>
              <w:t>PVR web content - posting of meeting minutes</w:t>
            </w:r>
          </w:p>
          <w:p w14:paraId="0DAF4CE4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 w:hanging="320"/>
            </w:pPr>
            <w:r>
              <w:rPr>
                <w:color w:val="000000"/>
                <w:highlight w:val="white"/>
              </w:rPr>
              <w:t>Banner Production for PVR</w:t>
            </w:r>
          </w:p>
          <w:p w14:paraId="19256E78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320" w:hanging="320"/>
              <w:rPr>
                <w:color w:val="222222"/>
              </w:rPr>
            </w:pPr>
            <w:r>
              <w:rPr>
                <w:color w:val="222222"/>
              </w:rPr>
              <w:t>Application Criteria - budget portion caveat: consider including criteria that a copy of receipt for any physical items spent be included to receive the final 20% for all projects.</w:t>
            </w:r>
          </w:p>
          <w:p w14:paraId="4C0BA871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320" w:hanging="320"/>
              <w:rPr>
                <w:color w:val="222222"/>
              </w:rPr>
            </w:pPr>
            <w:r>
              <w:rPr>
                <w:color w:val="222222"/>
              </w:rPr>
              <w:t>Terms &amp; conditions of funding: consider the caveat that no funds will be provided until a copy of an actual estimate is provided, no older than 30days.</w:t>
            </w:r>
          </w:p>
          <w:p w14:paraId="7649CF63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320" w:hanging="320"/>
              <w:rPr>
                <w:color w:val="222222"/>
              </w:rPr>
            </w:pPr>
            <w:r>
              <w:rPr>
                <w:color w:val="222222"/>
              </w:rPr>
              <w:t>FAQ page on website *JDB has notes &amp; f/up action for development  </w:t>
            </w:r>
          </w:p>
          <w:p w14:paraId="08A60F17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320" w:hanging="320"/>
              <w:rPr>
                <w:color w:val="222222"/>
              </w:rPr>
            </w:pPr>
            <w:r>
              <w:rPr>
                <w:color w:val="222222"/>
              </w:rPr>
              <w:t>Promotion of PVR: website FAQ page and social media update &amp; suggestions for consideration</w:t>
            </w:r>
          </w:p>
          <w:p w14:paraId="659D9E39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320" w:hanging="320"/>
              <w:rPr>
                <w:color w:val="222222"/>
              </w:rPr>
            </w:pPr>
            <w:r>
              <w:rPr>
                <w:color w:val="222222"/>
              </w:rPr>
              <w:t>Future meetings - applicants section: rather than allow for presentations, and in the interest of time, l suggest we offer attendance for a simple question period from Trustees, based on information we already have in the application submitted. </w:t>
            </w:r>
          </w:p>
          <w:p w14:paraId="6ACBEBBD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320" w:hanging="320"/>
              <w:rPr>
                <w:color w:val="222222"/>
              </w:rPr>
            </w:pPr>
            <w:r>
              <w:rPr>
                <w:color w:val="222222"/>
              </w:rPr>
              <w:t>Acknowledgement Letter changes: suggesting to change to name the letter CONTRACT; also 2nd page to read Funding CONTRACT and not Agreement</w:t>
            </w:r>
          </w:p>
          <w:p w14:paraId="2C1F953E" w14:textId="77777777" w:rsidR="009F43F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320" w:hanging="320"/>
              <w:rPr>
                <w:color w:val="222222"/>
              </w:rPr>
            </w:pPr>
            <w:r>
              <w:rPr>
                <w:color w:val="222222"/>
              </w:rPr>
              <w:lastRenderedPageBreak/>
              <w:t>Update on website handover issue</w:t>
            </w:r>
          </w:p>
        </w:tc>
        <w:tc>
          <w:tcPr>
            <w:tcW w:w="3280" w:type="dxa"/>
          </w:tcPr>
          <w:p w14:paraId="52AD2E6F" w14:textId="77777777" w:rsidR="009F43FE" w:rsidRDefault="009F43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</w:p>
          <w:p w14:paraId="58DB3A08" w14:textId="77777777" w:rsidR="009F43FE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0" w:hanging="142"/>
              <w:rPr>
                <w:color w:val="000000"/>
              </w:rPr>
            </w:pPr>
            <w:r>
              <w:t xml:space="preserve">Adding line about Russell township approval when appropriate. </w:t>
            </w:r>
          </w:p>
          <w:p w14:paraId="6D4E1959" w14:textId="77777777" w:rsidR="009F43FE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0" w:hanging="142"/>
              <w:rPr>
                <w:color w:val="000000"/>
              </w:rPr>
            </w:pPr>
            <w:r>
              <w:t>MM to do some formatting and send final draft</w:t>
            </w:r>
            <w:r>
              <w:rPr>
                <w:color w:val="000000"/>
              </w:rPr>
              <w:t xml:space="preserve"> </w:t>
            </w:r>
          </w:p>
          <w:p w14:paraId="682F605E" w14:textId="77777777" w:rsidR="009F43F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  <w:r>
              <w:lastRenderedPageBreak/>
              <w:t>MM to investigate PayPal as option for future domain billing.</w:t>
            </w:r>
          </w:p>
          <w:p w14:paraId="7C90EBDB" w14:textId="77777777" w:rsidR="009F43F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  <w:r>
              <w:t>SM to reach out to Curling club for Meeting room for May to Sept</w:t>
            </w:r>
          </w:p>
          <w:p w14:paraId="5EB53E79" w14:textId="77777777" w:rsidR="009F43FE" w:rsidRDefault="009F43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</w:p>
          <w:p w14:paraId="6A2A82FE" w14:textId="77777777" w:rsidR="009F43F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  <w:r>
              <w:t>.</w:t>
            </w:r>
          </w:p>
          <w:p w14:paraId="7BF03EB5" w14:textId="77777777" w:rsidR="009F43F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  <w:r>
              <w:t>.</w:t>
            </w:r>
          </w:p>
          <w:p w14:paraId="4AA2B04C" w14:textId="77777777" w:rsidR="009F43FE" w:rsidRDefault="009F43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</w:p>
        </w:tc>
        <w:tc>
          <w:tcPr>
            <w:tcW w:w="2465" w:type="dxa"/>
          </w:tcPr>
          <w:p w14:paraId="5E5227E7" w14:textId="77777777" w:rsidR="009F43FE" w:rsidRDefault="00000000">
            <w:r>
              <w:lastRenderedPageBreak/>
              <w:t>a) i. Complete, can we update</w:t>
            </w:r>
          </w:p>
          <w:p w14:paraId="10D1B006" w14:textId="77777777" w:rsidR="009F43FE" w:rsidRDefault="00000000">
            <w:pPr>
              <w:ind w:left="221"/>
            </w:pPr>
            <w:r>
              <w:t>ii. MM to send another change for approval</w:t>
            </w:r>
          </w:p>
          <w:p w14:paraId="575A8742" w14:textId="77777777" w:rsidR="009F43FE" w:rsidRDefault="00000000">
            <w:r>
              <w:t>b) Too costly</w:t>
            </w:r>
          </w:p>
          <w:p w14:paraId="4703C7D7" w14:textId="77777777" w:rsidR="009F43FE" w:rsidRDefault="00000000">
            <w:r>
              <w:t>c) Curling club not available. Will meet at Sports dome until Sept.</w:t>
            </w:r>
          </w:p>
          <w:p w14:paraId="77166D47" w14:textId="77777777" w:rsidR="009F43FE" w:rsidRDefault="00000000">
            <w:r>
              <w:lastRenderedPageBreak/>
              <w:t>d) moved to June</w:t>
            </w:r>
          </w:p>
          <w:p w14:paraId="326B2565" w14:textId="77777777" w:rsidR="009F43FE" w:rsidRDefault="00000000">
            <w:r>
              <w:t>e) MM to forward completed vector file to PVR account</w:t>
            </w:r>
          </w:p>
          <w:p w14:paraId="53865D0C" w14:textId="77777777" w:rsidR="009F43FE" w:rsidRDefault="00000000">
            <w:r>
              <w:t>f) current years minutes will be posted, final report from last 2 previous years, financial statement from previous year</w:t>
            </w:r>
          </w:p>
          <w:p w14:paraId="64AC6887" w14:textId="77777777" w:rsidR="009F43FE" w:rsidRDefault="00000000">
            <w:r>
              <w:t>g) PVR to have a new stand-up banner produced, to include est. 1898. Estimated cost 250.00. MM to share the draft before purchasing.</w:t>
            </w:r>
          </w:p>
          <w:p w14:paraId="4532F4B6" w14:textId="77777777" w:rsidR="009F43FE" w:rsidRDefault="00000000">
            <w:r>
              <w:t>h) organization to provide a invoice/receipt with the final budget to receive the final 20% of funding to ensure funds spent as planned.</w:t>
            </w:r>
          </w:p>
          <w:p w14:paraId="4EE2B2A6" w14:textId="77777777" w:rsidR="009F43FE" w:rsidRDefault="00000000">
            <w:r>
              <w:t xml:space="preserve">i) already covered in criteria any </w:t>
            </w:r>
            <w:r w:rsidR="00636B50">
              <w:t>substantial</w:t>
            </w:r>
            <w:r>
              <w:t xml:space="preserve"> changes need resubmission. No change to Terms and conditions of funding</w:t>
            </w:r>
          </w:p>
          <w:p w14:paraId="69EC5D8C" w14:textId="77777777" w:rsidR="009F43FE" w:rsidRDefault="00000000">
            <w:r>
              <w:t>j) moved to June</w:t>
            </w:r>
          </w:p>
          <w:p w14:paraId="2BCDBC7F" w14:textId="77777777" w:rsidR="009F43FE" w:rsidRDefault="00000000">
            <w:r>
              <w:t>k)</w:t>
            </w:r>
            <w:r w:rsidR="00636B50">
              <w:t xml:space="preserve"> </w:t>
            </w:r>
            <w:r>
              <w:t>List on website what PVR has supported in the past 6 months.</w:t>
            </w:r>
          </w:p>
          <w:p w14:paraId="0EC5188D" w14:textId="77777777" w:rsidR="009F43FE" w:rsidRDefault="00000000">
            <w:r>
              <w:t>l)All agree to limit presentation to 3-5 minutes. PVR will use the 3-5 min for any questions to clarify the application</w:t>
            </w:r>
          </w:p>
          <w:p w14:paraId="3A4B867B" w14:textId="77777777" w:rsidR="009F43FE" w:rsidRDefault="00000000">
            <w:r>
              <w:t>m) Updating Acknowledgement letter to “funding contractual agreement” JDB to update.</w:t>
            </w:r>
          </w:p>
          <w:p w14:paraId="7E72EB6E" w14:textId="77777777" w:rsidR="009F43FE" w:rsidRDefault="00000000">
            <w:r>
              <w:t xml:space="preserve">n) </w:t>
            </w:r>
            <w:r>
              <w:rPr>
                <w:color w:val="222222"/>
              </w:rPr>
              <w:t>Repeated follow up required to address the website handover issue. Pending since Dec 2022, last interaction was provided Mar 2023.</w:t>
            </w:r>
          </w:p>
        </w:tc>
      </w:tr>
      <w:tr w:rsidR="009F43FE" w14:paraId="182E4D98" w14:textId="77777777">
        <w:tc>
          <w:tcPr>
            <w:tcW w:w="390" w:type="dxa"/>
          </w:tcPr>
          <w:p w14:paraId="495DD26B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1725" w:type="dxa"/>
          </w:tcPr>
          <w:p w14:paraId="2F5E1DF3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3" w:name="_heading=h.3j2qqm3" w:colFirst="0" w:colLast="0"/>
            <w:bookmarkEnd w:id="13"/>
            <w:r>
              <w:rPr>
                <w:b/>
                <w:color w:val="2F5496"/>
              </w:rPr>
              <w:t>Public Questions / Presentation</w:t>
            </w:r>
          </w:p>
        </w:tc>
        <w:tc>
          <w:tcPr>
            <w:tcW w:w="3060" w:type="dxa"/>
          </w:tcPr>
          <w:p w14:paraId="48AFCD44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Randy Klassen &amp; Robin Chalmers (RCL)</w:t>
            </w:r>
          </w:p>
        </w:tc>
        <w:tc>
          <w:tcPr>
            <w:tcW w:w="3280" w:type="dxa"/>
          </w:tcPr>
          <w:p w14:paraId="1B628950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2E3A9336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Presentation </w:t>
            </w:r>
          </w:p>
        </w:tc>
      </w:tr>
      <w:tr w:rsidR="009F43FE" w14:paraId="2A40E547" w14:textId="77777777">
        <w:trPr>
          <w:trHeight w:val="300"/>
        </w:trPr>
        <w:tc>
          <w:tcPr>
            <w:tcW w:w="390" w:type="dxa"/>
          </w:tcPr>
          <w:p w14:paraId="436384EE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25" w:type="dxa"/>
          </w:tcPr>
          <w:p w14:paraId="5BEF6797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Next regular meeting</w:t>
            </w:r>
          </w:p>
        </w:tc>
        <w:tc>
          <w:tcPr>
            <w:tcW w:w="3060" w:type="dxa"/>
          </w:tcPr>
          <w:p w14:paraId="0A65F07D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9" w:hanging="4"/>
              <w:rPr>
                <w:color w:val="000000"/>
              </w:rPr>
            </w:pPr>
            <w:r>
              <w:rPr>
                <w:color w:val="000000"/>
              </w:rPr>
              <w:t xml:space="preserve">7:00 pm Monday June </w:t>
            </w:r>
            <w:r>
              <w:t>5th</w:t>
            </w:r>
            <w:r>
              <w:rPr>
                <w:color w:val="000000"/>
              </w:rPr>
              <w:t>, 2023.</w:t>
            </w:r>
          </w:p>
        </w:tc>
        <w:tc>
          <w:tcPr>
            <w:tcW w:w="3280" w:type="dxa"/>
          </w:tcPr>
          <w:p w14:paraId="03C79CB8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1BD3DFE4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Embrun Sports Dome, Conference Room </w:t>
            </w:r>
          </w:p>
        </w:tc>
      </w:tr>
      <w:tr w:rsidR="009F43FE" w14:paraId="340A310D" w14:textId="77777777">
        <w:trPr>
          <w:trHeight w:val="300"/>
        </w:trPr>
        <w:tc>
          <w:tcPr>
            <w:tcW w:w="390" w:type="dxa"/>
          </w:tcPr>
          <w:p w14:paraId="16A89828" w14:textId="77777777" w:rsidR="009F4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25" w:type="dxa"/>
          </w:tcPr>
          <w:p w14:paraId="5CE1F552" w14:textId="77777777" w:rsidR="009F43FE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Adjournment</w:t>
            </w:r>
          </w:p>
        </w:tc>
        <w:tc>
          <w:tcPr>
            <w:tcW w:w="3060" w:type="dxa"/>
          </w:tcPr>
          <w:p w14:paraId="638D2CDE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</w:p>
        </w:tc>
        <w:tc>
          <w:tcPr>
            <w:tcW w:w="3280" w:type="dxa"/>
          </w:tcPr>
          <w:p w14:paraId="39FF37EF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0F11AC43" w14:textId="77777777" w:rsidR="009F43FE" w:rsidRDefault="009F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</w:tr>
    </w:tbl>
    <w:p w14:paraId="060887BC" w14:textId="77777777" w:rsidR="009F43FE" w:rsidRDefault="009F43FE">
      <w:pPr>
        <w:spacing w:after="0"/>
      </w:pPr>
    </w:p>
    <w:p w14:paraId="104BD9C4" w14:textId="77777777" w:rsidR="009F43FE" w:rsidRDefault="00000000">
      <w:pPr>
        <w:spacing w:after="0"/>
      </w:pPr>
      <w:r>
        <w:t>Julianne Duern Bankley, Stephanie MacMillan, Mike Miller (Treasurer)</w:t>
      </w:r>
    </w:p>
    <w:p w14:paraId="48EDFCF5" w14:textId="77777777" w:rsidR="009F43FE" w:rsidRDefault="009F43FE">
      <w:pPr>
        <w:spacing w:after="0"/>
        <w:rPr>
          <w:b/>
        </w:rPr>
      </w:pPr>
    </w:p>
    <w:sectPr w:rsidR="009F43F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96"/>
    <w:multiLevelType w:val="multilevel"/>
    <w:tmpl w:val="EA462C12"/>
    <w:lvl w:ilvl="0">
      <w:start w:val="1"/>
      <w:numFmt w:val="lowerRoman"/>
      <w:lvlText w:val="%1."/>
      <w:lvlJc w:val="right"/>
      <w:pPr>
        <w:ind w:left="957" w:hanging="360"/>
      </w:pPr>
    </w:lvl>
    <w:lvl w:ilvl="1">
      <w:start w:val="1"/>
      <w:numFmt w:val="lowerLetter"/>
      <w:lvlText w:val="%2."/>
      <w:lvlJc w:val="left"/>
      <w:pPr>
        <w:ind w:left="1677" w:hanging="360"/>
      </w:pPr>
    </w:lvl>
    <w:lvl w:ilvl="2">
      <w:start w:val="1"/>
      <w:numFmt w:val="lowerRoman"/>
      <w:lvlText w:val="%3."/>
      <w:lvlJc w:val="right"/>
      <w:pPr>
        <w:ind w:left="2397" w:hanging="180"/>
      </w:pPr>
    </w:lvl>
    <w:lvl w:ilvl="3">
      <w:start w:val="1"/>
      <w:numFmt w:val="decimal"/>
      <w:lvlText w:val="%4."/>
      <w:lvlJc w:val="left"/>
      <w:pPr>
        <w:ind w:left="3117" w:hanging="360"/>
      </w:pPr>
    </w:lvl>
    <w:lvl w:ilvl="4">
      <w:start w:val="1"/>
      <w:numFmt w:val="lowerLetter"/>
      <w:lvlText w:val="%5."/>
      <w:lvlJc w:val="left"/>
      <w:pPr>
        <w:ind w:left="3837" w:hanging="360"/>
      </w:pPr>
    </w:lvl>
    <w:lvl w:ilvl="5">
      <w:start w:val="1"/>
      <w:numFmt w:val="lowerRoman"/>
      <w:lvlText w:val="%6."/>
      <w:lvlJc w:val="right"/>
      <w:pPr>
        <w:ind w:left="4557" w:hanging="180"/>
      </w:pPr>
    </w:lvl>
    <w:lvl w:ilvl="6">
      <w:start w:val="1"/>
      <w:numFmt w:val="decimal"/>
      <w:lvlText w:val="%7."/>
      <w:lvlJc w:val="left"/>
      <w:pPr>
        <w:ind w:left="5277" w:hanging="360"/>
      </w:pPr>
    </w:lvl>
    <w:lvl w:ilvl="7">
      <w:start w:val="1"/>
      <w:numFmt w:val="lowerLetter"/>
      <w:lvlText w:val="%8."/>
      <w:lvlJc w:val="left"/>
      <w:pPr>
        <w:ind w:left="5997" w:hanging="360"/>
      </w:pPr>
    </w:lvl>
    <w:lvl w:ilvl="8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174E4F79"/>
    <w:multiLevelType w:val="multilevel"/>
    <w:tmpl w:val="2558E3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198"/>
    <w:multiLevelType w:val="multilevel"/>
    <w:tmpl w:val="1B446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7C2B"/>
    <w:multiLevelType w:val="multilevel"/>
    <w:tmpl w:val="83F82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997397E"/>
    <w:multiLevelType w:val="multilevel"/>
    <w:tmpl w:val="88A6E7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306F"/>
    <w:multiLevelType w:val="multilevel"/>
    <w:tmpl w:val="A3F44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11F9"/>
    <w:multiLevelType w:val="multilevel"/>
    <w:tmpl w:val="5D32D672"/>
    <w:lvl w:ilvl="0">
      <w:start w:val="1"/>
      <w:numFmt w:val="lowerLetter"/>
      <w:lvlText w:val="%1)"/>
      <w:lvlJc w:val="left"/>
      <w:pPr>
        <w:ind w:left="180" w:hanging="2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F76"/>
    <w:multiLevelType w:val="multilevel"/>
    <w:tmpl w:val="383E1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4E84"/>
    <w:multiLevelType w:val="multilevel"/>
    <w:tmpl w:val="A2BC7672"/>
    <w:lvl w:ilvl="0">
      <w:start w:val="1"/>
      <w:numFmt w:val="lowerLetter"/>
      <w:lvlText w:val="%1)"/>
      <w:lvlJc w:val="left"/>
      <w:pPr>
        <w:ind w:left="712" w:hanging="360"/>
      </w:pPr>
    </w:lvl>
    <w:lvl w:ilvl="1">
      <w:start w:val="1"/>
      <w:numFmt w:val="lowerRoman"/>
      <w:lvlText w:val="%2."/>
      <w:lvlJc w:val="right"/>
      <w:pPr>
        <w:ind w:left="1432" w:hanging="360"/>
      </w:pPr>
    </w:lvl>
    <w:lvl w:ilvl="2">
      <w:start w:val="1"/>
      <w:numFmt w:val="lowerRoman"/>
      <w:lvlText w:val="%3."/>
      <w:lvlJc w:val="right"/>
      <w:pPr>
        <w:ind w:left="2152" w:hanging="180"/>
      </w:pPr>
    </w:lvl>
    <w:lvl w:ilvl="3">
      <w:start w:val="1"/>
      <w:numFmt w:val="decimal"/>
      <w:lvlText w:val="%4."/>
      <w:lvlJc w:val="left"/>
      <w:pPr>
        <w:ind w:left="2872" w:hanging="360"/>
      </w:pPr>
    </w:lvl>
    <w:lvl w:ilvl="4">
      <w:start w:val="1"/>
      <w:numFmt w:val="lowerLetter"/>
      <w:lvlText w:val="%5."/>
      <w:lvlJc w:val="left"/>
      <w:pPr>
        <w:ind w:left="3592" w:hanging="360"/>
      </w:pPr>
    </w:lvl>
    <w:lvl w:ilvl="5">
      <w:start w:val="1"/>
      <w:numFmt w:val="lowerRoman"/>
      <w:lvlText w:val="%6."/>
      <w:lvlJc w:val="right"/>
      <w:pPr>
        <w:ind w:left="4312" w:hanging="180"/>
      </w:pPr>
    </w:lvl>
    <w:lvl w:ilvl="6">
      <w:start w:val="1"/>
      <w:numFmt w:val="decimal"/>
      <w:lvlText w:val="%7."/>
      <w:lvlJc w:val="left"/>
      <w:pPr>
        <w:ind w:left="5032" w:hanging="360"/>
      </w:pPr>
    </w:lvl>
    <w:lvl w:ilvl="7">
      <w:start w:val="1"/>
      <w:numFmt w:val="lowerLetter"/>
      <w:lvlText w:val="%8."/>
      <w:lvlJc w:val="left"/>
      <w:pPr>
        <w:ind w:left="5752" w:hanging="360"/>
      </w:pPr>
    </w:lvl>
    <w:lvl w:ilvl="8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2C12C4A"/>
    <w:multiLevelType w:val="multilevel"/>
    <w:tmpl w:val="7A7C8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23814"/>
    <w:multiLevelType w:val="multilevel"/>
    <w:tmpl w:val="4C863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B0827"/>
    <w:multiLevelType w:val="multilevel"/>
    <w:tmpl w:val="BC5C9BD6"/>
    <w:lvl w:ilvl="0">
      <w:start w:val="1"/>
      <w:numFmt w:val="lowerLetter"/>
      <w:lvlText w:val="%1)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7355AF5"/>
    <w:multiLevelType w:val="multilevel"/>
    <w:tmpl w:val="637639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A4E52"/>
    <w:multiLevelType w:val="multilevel"/>
    <w:tmpl w:val="D7F8C84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1230C"/>
    <w:multiLevelType w:val="multilevel"/>
    <w:tmpl w:val="6E261B8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DE7"/>
    <w:multiLevelType w:val="multilevel"/>
    <w:tmpl w:val="F3A474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91B0C"/>
    <w:multiLevelType w:val="multilevel"/>
    <w:tmpl w:val="A38E256E"/>
    <w:lvl w:ilvl="0">
      <w:start w:val="1"/>
      <w:numFmt w:val="lowerLetter"/>
      <w:lvlText w:val="%1)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num w:numId="1" w16cid:durableId="1066533992">
    <w:abstractNumId w:val="11"/>
  </w:num>
  <w:num w:numId="2" w16cid:durableId="1038315160">
    <w:abstractNumId w:val="6"/>
  </w:num>
  <w:num w:numId="3" w16cid:durableId="1743261496">
    <w:abstractNumId w:val="12"/>
  </w:num>
  <w:num w:numId="4" w16cid:durableId="663972874">
    <w:abstractNumId w:val="8"/>
  </w:num>
  <w:num w:numId="5" w16cid:durableId="2053380721">
    <w:abstractNumId w:val="10"/>
  </w:num>
  <w:num w:numId="6" w16cid:durableId="1242180736">
    <w:abstractNumId w:val="3"/>
  </w:num>
  <w:num w:numId="7" w16cid:durableId="1103768274">
    <w:abstractNumId w:val="9"/>
  </w:num>
  <w:num w:numId="8" w16cid:durableId="1664357778">
    <w:abstractNumId w:val="5"/>
  </w:num>
  <w:num w:numId="9" w16cid:durableId="1109086202">
    <w:abstractNumId w:val="0"/>
  </w:num>
  <w:num w:numId="10" w16cid:durableId="1943611176">
    <w:abstractNumId w:val="14"/>
  </w:num>
  <w:num w:numId="11" w16cid:durableId="2083672778">
    <w:abstractNumId w:val="2"/>
  </w:num>
  <w:num w:numId="12" w16cid:durableId="465395637">
    <w:abstractNumId w:val="7"/>
  </w:num>
  <w:num w:numId="13" w16cid:durableId="1384258648">
    <w:abstractNumId w:val="13"/>
  </w:num>
  <w:num w:numId="14" w16cid:durableId="1616668056">
    <w:abstractNumId w:val="1"/>
  </w:num>
  <w:num w:numId="15" w16cid:durableId="992099664">
    <w:abstractNumId w:val="15"/>
  </w:num>
  <w:num w:numId="16" w16cid:durableId="111748867">
    <w:abstractNumId w:val="16"/>
  </w:num>
  <w:num w:numId="17" w16cid:durableId="1145590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FE"/>
    <w:rsid w:val="005F6194"/>
    <w:rsid w:val="00636B50"/>
    <w:rsid w:val="009F43FE"/>
    <w:rsid w:val="00E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6370"/>
  <w15:docId w15:val="{76FDC72C-E568-4271-80BC-79DC9F2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66B6C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B5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9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797A33"/>
    <w:pPr>
      <w:spacing w:after="0" w:line="240" w:lineRule="auto"/>
    </w:p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ZdLeOQj8xBvMNmSkYRwhOwqcNA==">CgMxLjAyCGguZ2pkZ3hzMgloLjN6bnlzaDcyCWguMmV0OTJwMDIIaC50eWpjd3QyCWguM2R5NnZrbTIJaC4xdDNoNXNmMgloLjRkMzRvZzgyCWguMnM4ZXlvMTIJaC4xN2RwOHZ1MgloLjFrc3Y0dXYyCWguNDRzaW5pbzIJaC4yanhzeHFoMghoLnozMzd5YTIJaC4zajJxcW0zOAByITFjZGxPRVVYaFI2YmQ2dGIxZk1GQllsVEpCYnAwOFE3ZQ==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MacMillan</dc:creator>
  <cp:lastModifiedBy>Julianne Bankley</cp:lastModifiedBy>
  <cp:revision>2</cp:revision>
  <dcterms:created xsi:type="dcterms:W3CDTF">2023-06-17T17:45:00Z</dcterms:created>
  <dcterms:modified xsi:type="dcterms:W3CDTF">2023-06-17T17:45:00Z</dcterms:modified>
</cp:coreProperties>
</file>