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16A" w14:textId="77777777" w:rsidR="00E970E8" w:rsidRDefault="00124B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Police Village of Russell</w:t>
      </w:r>
    </w:p>
    <w:p w14:paraId="6CDDC7E0" w14:textId="77777777" w:rsidR="00E970E8" w:rsidRDefault="00124B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of Trustees, Regular meeting Minutes</w:t>
      </w:r>
    </w:p>
    <w:p w14:paraId="1349CCB2" w14:textId="77777777" w:rsidR="00E970E8" w:rsidRDefault="00124B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January 2,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at 7:30pm</w:t>
      </w:r>
    </w:p>
    <w:p w14:paraId="113E86EF" w14:textId="77777777" w:rsidR="00E970E8" w:rsidRDefault="00124B63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Russell Arena Meeting room</w:t>
      </w:r>
    </w:p>
    <w:p w14:paraId="26CB3021" w14:textId="77777777" w:rsidR="00E970E8" w:rsidRDefault="00E9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C022965" w14:textId="77777777" w:rsidR="00E970E8" w:rsidRDefault="00124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Attendees:</w:t>
      </w:r>
      <w:r>
        <w:rPr>
          <w:color w:val="000000"/>
        </w:rPr>
        <w:t xml:space="preserve"> Stephanie MacMillan, Mike Miller, Julianne Duern Bankley </w:t>
      </w:r>
    </w:p>
    <w:p w14:paraId="59FAE580" w14:textId="77777777" w:rsidR="00E970E8" w:rsidRDefault="00124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Public attendees &amp; Applicants: </w:t>
      </w:r>
      <w:r>
        <w:rPr>
          <w:color w:val="000000"/>
        </w:rPr>
        <w:t>Bill McInnes (RAPA &amp; Curling)</w:t>
      </w:r>
    </w:p>
    <w:p w14:paraId="0943493A" w14:textId="77777777" w:rsidR="00E970E8" w:rsidRDefault="00124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Regrets</w:t>
      </w:r>
      <w:r>
        <w:rPr>
          <w:color w:val="000000"/>
        </w:rPr>
        <w:t>:</w:t>
      </w:r>
    </w:p>
    <w:p w14:paraId="755CF4DB" w14:textId="77777777" w:rsidR="00E970E8" w:rsidRDefault="00E9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A2A7E02" w14:textId="77777777" w:rsidR="00E970E8" w:rsidRDefault="00124B63">
      <w:pPr>
        <w:spacing w:after="0" w:line="240" w:lineRule="auto"/>
        <w:rPr>
          <w:b/>
        </w:rPr>
        <w:sectPr w:rsidR="00E970E8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</w:rPr>
        <w:t>MONDAY Jan 2nd Minutes:</w:t>
      </w:r>
    </w:p>
    <w:bookmarkStart w:id="0" w:name="_heading=h.gjdgxs" w:colFirst="0" w:colLast="0"/>
    <w:bookmarkEnd w:id="0"/>
    <w:p w14:paraId="1B30BD5D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"_heading=h.17dp8vu"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Call to Order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1" w:name="_heading=h.30j0zll" w:colFirst="0" w:colLast="0"/>
    <w:bookmarkEnd w:id="1"/>
    <w:p w14:paraId="37DD59D3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"_heading=h.3rdcrjn"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Roles and responsibilities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2" w:name="_heading=h.1fob9te" w:colFirst="0" w:colLast="0"/>
    <w:bookmarkEnd w:id="2"/>
    <w:p w14:paraId="41CBC09B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"_heading=h.lnxbz9"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Transparency &amp; Accountability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3" w:name="_heading=h.3znysh7" w:colFirst="0" w:colLast="0"/>
    <w:bookmarkEnd w:id="3"/>
    <w:p w14:paraId="40A8C2B1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"_heading=h.1ksv4uv"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Budgetary Items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4" w:name="_heading=h.2et92p0" w:colFirst="0" w:colLast="0"/>
    <w:bookmarkEnd w:id="4"/>
    <w:p w14:paraId="2541C59D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"_heading=h.44sinio"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Grant Applications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5" w:name="_heading=h.tyjcwt" w:colFirst="0" w:colLast="0"/>
    <w:bookmarkEnd w:id="5"/>
    <w:p w14:paraId="6746CC2F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"_heading=h.2jxsxqh"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Correspondence / Activities review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6" w:name="_heading=h.3dy6vkm" w:colFirst="0" w:colLast="0"/>
    <w:bookmarkEnd w:id="6"/>
    <w:p w14:paraId="2214111A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"_heading=h.z337ya"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New Business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7" w:name="_heading=h.1t3h5sf" w:colFirst="0" w:colLast="0"/>
    <w:bookmarkEnd w:id="7"/>
    <w:p w14:paraId="76E0C6BE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"_heading=h.3j2qqm3"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Public Questions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p w14:paraId="28355EFC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</w:pPr>
      <w:bookmarkStart w:id="8" w:name="_heading=h.4d34og8" w:colFirst="0" w:colLast="0"/>
      <w:bookmarkEnd w:id="8"/>
      <w:r>
        <w:rPr>
          <w:b/>
          <w:color w:val="0070C0"/>
          <w:sz w:val="24"/>
          <w:szCs w:val="24"/>
          <w:u w:val="single"/>
        </w:rPr>
        <w:t>Next regular meeting</w:t>
      </w:r>
    </w:p>
    <w:p w14:paraId="2289BC0C" w14:textId="77777777" w:rsidR="00E970E8" w:rsidRDefault="00124B63">
      <w:pPr>
        <w:pStyle w:val="Heading2"/>
        <w:numPr>
          <w:ilvl w:val="0"/>
          <w:numId w:val="3"/>
        </w:numPr>
        <w:spacing w:before="0" w:line="240" w:lineRule="auto"/>
        <w:rPr>
          <w:b/>
          <w:color w:val="0070C0"/>
          <w:sz w:val="24"/>
          <w:szCs w:val="24"/>
        </w:rPr>
        <w:sectPr w:rsidR="00E970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9" w:name="_heading=h.2s8eyo1" w:colFirst="0" w:colLast="0"/>
      <w:bookmarkEnd w:id="9"/>
      <w:r>
        <w:rPr>
          <w:b/>
          <w:color w:val="0070C0"/>
          <w:sz w:val="24"/>
          <w:szCs w:val="24"/>
          <w:u w:val="single"/>
        </w:rPr>
        <w:t>Adjournment</w:t>
      </w:r>
    </w:p>
    <w:p w14:paraId="18FFCB50" w14:textId="77777777" w:rsidR="00E970E8" w:rsidRDefault="00E970E8">
      <w:pPr>
        <w:spacing w:after="0" w:line="240" w:lineRule="auto"/>
        <w:ind w:left="720"/>
        <w:rPr>
          <w:b/>
          <w:color w:val="0070C0"/>
        </w:rPr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650"/>
        <w:gridCol w:w="3060"/>
        <w:gridCol w:w="3420"/>
        <w:gridCol w:w="2325"/>
      </w:tblGrid>
      <w:tr w:rsidR="00E970E8" w14:paraId="03088F11" w14:textId="77777777">
        <w:trPr>
          <w:tblHeader/>
        </w:trPr>
        <w:tc>
          <w:tcPr>
            <w:tcW w:w="465" w:type="dxa"/>
            <w:shd w:val="clear" w:color="auto" w:fill="D9D9D9"/>
          </w:tcPr>
          <w:p w14:paraId="28278352" w14:textId="77777777" w:rsidR="00E970E8" w:rsidRDefault="00124B63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650" w:type="dxa"/>
            <w:shd w:val="clear" w:color="auto" w:fill="D9D9D9"/>
          </w:tcPr>
          <w:p w14:paraId="0EE5B0AA" w14:textId="77777777" w:rsidR="00E970E8" w:rsidRDefault="00124B63">
            <w:pPr>
              <w:ind w:left="-29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14:paraId="1CB7355D" w14:textId="77777777" w:rsidR="00E970E8" w:rsidRDefault="00124B63">
            <w:pPr>
              <w:ind w:left="211" w:hanging="274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420" w:type="dxa"/>
            <w:shd w:val="clear" w:color="auto" w:fill="D9D9D9"/>
          </w:tcPr>
          <w:p w14:paraId="3B86EED4" w14:textId="77777777" w:rsidR="00E970E8" w:rsidRDefault="00124B6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325" w:type="dxa"/>
            <w:shd w:val="clear" w:color="auto" w:fill="D9D9D9"/>
          </w:tcPr>
          <w:p w14:paraId="4284FDC7" w14:textId="77777777" w:rsidR="00E970E8" w:rsidRDefault="00124B63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E970E8" w14:paraId="0405B946" w14:textId="77777777">
        <w:tc>
          <w:tcPr>
            <w:tcW w:w="465" w:type="dxa"/>
          </w:tcPr>
          <w:p w14:paraId="7A65357F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14:paraId="17C23D6E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2F5496"/>
              </w:rPr>
              <w:t>Call to order</w:t>
            </w:r>
          </w:p>
        </w:tc>
        <w:tc>
          <w:tcPr>
            <w:tcW w:w="3060" w:type="dxa"/>
          </w:tcPr>
          <w:p w14:paraId="11BB6BEC" w14:textId="77777777" w:rsidR="00E970E8" w:rsidRDefault="00124B63">
            <w:pPr>
              <w:numPr>
                <w:ilvl w:val="0"/>
                <w:numId w:val="6"/>
              </w:numPr>
              <w:ind w:left="211" w:hanging="274"/>
            </w:pPr>
            <w:r>
              <w:t xml:space="preserve">Approval of the Agenda </w:t>
            </w:r>
          </w:p>
          <w:p w14:paraId="5E27F0BC" w14:textId="77777777" w:rsidR="00E970E8" w:rsidRDefault="00124B63">
            <w:pPr>
              <w:numPr>
                <w:ilvl w:val="0"/>
                <w:numId w:val="6"/>
              </w:numPr>
              <w:ind w:left="211" w:hanging="274"/>
            </w:pPr>
            <w:r>
              <w:t>Approval of last meeting minutes</w:t>
            </w:r>
          </w:p>
          <w:p w14:paraId="3D4B3862" w14:textId="77777777" w:rsidR="00E970E8" w:rsidRDefault="00124B63">
            <w:pPr>
              <w:numPr>
                <w:ilvl w:val="1"/>
                <w:numId w:val="6"/>
              </w:numPr>
            </w:pPr>
            <w:r>
              <w:t>Nov</w:t>
            </w:r>
          </w:p>
          <w:p w14:paraId="09BEEA83" w14:textId="77777777" w:rsidR="00E970E8" w:rsidRDefault="00124B63">
            <w:pPr>
              <w:numPr>
                <w:ilvl w:val="1"/>
                <w:numId w:val="6"/>
              </w:numPr>
            </w:pPr>
            <w:r>
              <w:t>Dec</w:t>
            </w:r>
          </w:p>
        </w:tc>
        <w:tc>
          <w:tcPr>
            <w:tcW w:w="3420" w:type="dxa"/>
          </w:tcPr>
          <w:p w14:paraId="7C374E12" w14:textId="77777777" w:rsidR="00E970E8" w:rsidRDefault="00124B63">
            <w:proofErr w:type="gramStart"/>
            <w:r>
              <w:t>b)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) from WM per  3. iv, revised guidelines and protocols looked </w:t>
            </w:r>
            <w:proofErr w:type="gramStart"/>
            <w:r>
              <w:t>good</w:t>
            </w:r>
            <w:proofErr w:type="gramEnd"/>
            <w:r>
              <w:t xml:space="preserve"> but I thought we decided to let the new Board approve them rather than us approve them in the last hour. </w:t>
            </w:r>
          </w:p>
        </w:tc>
        <w:tc>
          <w:tcPr>
            <w:tcW w:w="2325" w:type="dxa"/>
          </w:tcPr>
          <w:p w14:paraId="70BB085D" w14:textId="77777777" w:rsidR="00E970E8" w:rsidRDefault="00124B63">
            <w:pPr>
              <w:spacing w:line="259" w:lineRule="auto"/>
              <w:ind w:left="61"/>
            </w:pPr>
            <w:r>
              <w:t>Meeting called to order by SM</w:t>
            </w:r>
          </w:p>
          <w:p w14:paraId="523CD37E" w14:textId="77777777" w:rsidR="00E970E8" w:rsidRDefault="00124B63">
            <w:pPr>
              <w:ind w:left="331" w:hanging="270"/>
            </w:pPr>
            <w:r>
              <w:t xml:space="preserve">a) Approved </w:t>
            </w:r>
          </w:p>
          <w:p w14:paraId="028A5E6C" w14:textId="77777777" w:rsidR="00E970E8" w:rsidRDefault="00124B63">
            <w:pPr>
              <w:ind w:left="331" w:hanging="270"/>
            </w:pPr>
            <w:proofErr w:type="gramStart"/>
            <w:r>
              <w:t>b)</w:t>
            </w:r>
            <w:proofErr w:type="spellStart"/>
            <w:r>
              <w:t>i</w:t>
            </w:r>
            <w:proofErr w:type="spellEnd"/>
            <w:proofErr w:type="gramEnd"/>
            <w:r>
              <w:t>) Approved, new board to review</w:t>
            </w:r>
          </w:p>
          <w:p w14:paraId="1154F9F4" w14:textId="77777777" w:rsidR="00E970E8" w:rsidRDefault="00124B63">
            <w:pPr>
              <w:ind w:left="331" w:hanging="270"/>
            </w:pPr>
            <w:proofErr w:type="gramStart"/>
            <w:r>
              <w:t>b)ii</w:t>
            </w:r>
            <w:proofErr w:type="gramEnd"/>
            <w:r>
              <w:t>) Approved</w:t>
            </w:r>
          </w:p>
        </w:tc>
      </w:tr>
      <w:tr w:rsidR="00E970E8" w14:paraId="02BCB536" w14:textId="77777777">
        <w:tc>
          <w:tcPr>
            <w:tcW w:w="465" w:type="dxa"/>
          </w:tcPr>
          <w:p w14:paraId="6AA15C50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14:paraId="4B5F5782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bookmarkStart w:id="11" w:name="_heading=h.3rdcrjn" w:colFirst="0" w:colLast="0"/>
            <w:bookmarkEnd w:id="11"/>
            <w:r>
              <w:rPr>
                <w:b/>
                <w:color w:val="2F5496"/>
              </w:rPr>
              <w:t>Roles and responsibilities</w:t>
            </w:r>
          </w:p>
        </w:tc>
        <w:tc>
          <w:tcPr>
            <w:tcW w:w="3060" w:type="dxa"/>
          </w:tcPr>
          <w:p w14:paraId="23ACE607" w14:textId="77777777" w:rsidR="00E970E8" w:rsidRDefault="00124B63">
            <w:pPr>
              <w:numPr>
                <w:ilvl w:val="0"/>
                <w:numId w:val="10"/>
              </w:numPr>
              <w:ind w:left="211" w:hanging="274"/>
            </w:pPr>
            <w:r>
              <w:t xml:space="preserve">Excel spreadsheet (link to be shared) </w:t>
            </w:r>
          </w:p>
          <w:p w14:paraId="3B015F2E" w14:textId="77777777" w:rsidR="00E970E8" w:rsidRDefault="00124B63">
            <w:pPr>
              <w:numPr>
                <w:ilvl w:val="0"/>
                <w:numId w:val="10"/>
              </w:numPr>
              <w:ind w:left="211" w:hanging="274"/>
            </w:pPr>
            <w:r>
              <w:rPr>
                <w:color w:val="222222"/>
              </w:rPr>
              <w:t>webpage updates</w:t>
            </w:r>
          </w:p>
        </w:tc>
        <w:tc>
          <w:tcPr>
            <w:tcW w:w="3420" w:type="dxa"/>
          </w:tcPr>
          <w:p w14:paraId="3EAD29DF" w14:textId="77777777" w:rsidR="00E970E8" w:rsidRDefault="00124B63">
            <w:r>
              <w:t xml:space="preserve">a) JDB </w:t>
            </w:r>
            <w:hyperlink r:id="rId9">
              <w:r>
                <w:rPr>
                  <w:color w:val="1155CC"/>
                  <w:u w:val="single"/>
                </w:rPr>
                <w:t>Excel sample</w:t>
              </w:r>
            </w:hyperlink>
          </w:p>
          <w:p w14:paraId="142C38C4" w14:textId="77777777" w:rsidR="00E970E8" w:rsidRDefault="00124B63">
            <w:r>
              <w:t xml:space="preserve">b) Access for all board members; need to add current Board </w:t>
            </w:r>
            <w:r>
              <w:rPr>
                <w:u w:val="single"/>
              </w:rPr>
              <w:t>highlighted on</w:t>
            </w:r>
            <w:r>
              <w:t xml:space="preserve"> landing page</w:t>
            </w:r>
          </w:p>
        </w:tc>
        <w:tc>
          <w:tcPr>
            <w:tcW w:w="2325" w:type="dxa"/>
          </w:tcPr>
          <w:p w14:paraId="7F8A6821" w14:textId="77777777" w:rsidR="00E970E8" w:rsidRDefault="00124B63">
            <w:pPr>
              <w:ind w:left="241" w:hanging="308"/>
            </w:pPr>
            <w:bookmarkStart w:id="12" w:name="_heading=h.26in1rg" w:colFirst="0" w:colLast="0"/>
            <w:bookmarkEnd w:id="12"/>
            <w:r>
              <w:t>a) Pending JBD</w:t>
            </w:r>
          </w:p>
          <w:p w14:paraId="7BC9AB47" w14:textId="77777777" w:rsidR="00E970E8" w:rsidRDefault="00124B63">
            <w:pPr>
              <w:ind w:left="241" w:hanging="308"/>
            </w:pPr>
            <w:r>
              <w:t>b) Complete</w:t>
            </w:r>
          </w:p>
        </w:tc>
      </w:tr>
      <w:tr w:rsidR="00E970E8" w14:paraId="344F852A" w14:textId="77777777">
        <w:tc>
          <w:tcPr>
            <w:tcW w:w="465" w:type="dxa"/>
          </w:tcPr>
          <w:p w14:paraId="1C809A2F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50" w:type="dxa"/>
          </w:tcPr>
          <w:p w14:paraId="0CA7AE15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bookmarkStart w:id="13" w:name="_heading=h.lnxbz9" w:colFirst="0" w:colLast="0"/>
            <w:bookmarkEnd w:id="13"/>
            <w:r>
              <w:rPr>
                <w:b/>
                <w:color w:val="2F5496"/>
              </w:rPr>
              <w:t>Transparency &amp; Accountability</w:t>
            </w:r>
          </w:p>
        </w:tc>
        <w:tc>
          <w:tcPr>
            <w:tcW w:w="3060" w:type="dxa"/>
          </w:tcPr>
          <w:p w14:paraId="17CE1E2B" w14:textId="77777777" w:rsidR="00E970E8" w:rsidRDefault="00124B63">
            <w:pPr>
              <w:numPr>
                <w:ilvl w:val="0"/>
                <w:numId w:val="1"/>
              </w:numPr>
              <w:ind w:left="211" w:hanging="274"/>
            </w:pPr>
            <w:r>
              <w:t>Generic email &amp; correspondence</w:t>
            </w:r>
          </w:p>
          <w:p w14:paraId="5968167C" w14:textId="77777777" w:rsidR="00E970E8" w:rsidRDefault="00124B63">
            <w:pPr>
              <w:numPr>
                <w:ilvl w:val="0"/>
                <w:numId w:val="1"/>
              </w:numPr>
              <w:ind w:left="211" w:hanging="274"/>
            </w:pPr>
            <w:r>
              <w:t>Cloud based document storage</w:t>
            </w:r>
          </w:p>
          <w:p w14:paraId="09337C1A" w14:textId="77777777" w:rsidR="00E970E8" w:rsidRDefault="00E970E8"/>
        </w:tc>
        <w:tc>
          <w:tcPr>
            <w:tcW w:w="3420" w:type="dxa"/>
          </w:tcPr>
          <w:p w14:paraId="172C97E3" w14:textId="77777777" w:rsidR="00E970E8" w:rsidRDefault="00124B63">
            <w:pPr>
              <w:numPr>
                <w:ilvl w:val="0"/>
                <w:numId w:val="11"/>
              </w:numPr>
              <w:ind w:hanging="270"/>
            </w:pPr>
            <w:r>
              <w:t xml:space="preserve">JBD to gain access for all board members and add out of office response of “your email has been received, the PVR will discuss at the </w:t>
            </w:r>
            <w:r>
              <w:t>next meeting.”</w:t>
            </w:r>
          </w:p>
          <w:p w14:paraId="24CB99E9" w14:textId="77777777" w:rsidR="00E970E8" w:rsidRDefault="00124B63">
            <w:pPr>
              <w:numPr>
                <w:ilvl w:val="0"/>
                <w:numId w:val="11"/>
              </w:numPr>
              <w:ind w:hanging="270"/>
            </w:pPr>
            <w:r>
              <w:t xml:space="preserve">JBD to investigate Options from our webpage provider? Free options include </w:t>
            </w:r>
            <w:proofErr w:type="spellStart"/>
            <w:r>
              <w:t>gmail</w:t>
            </w:r>
            <w:proofErr w:type="spellEnd"/>
            <w:r>
              <w:t xml:space="preserve"> &amp; google drive, purchase more storage</w:t>
            </w:r>
          </w:p>
        </w:tc>
        <w:tc>
          <w:tcPr>
            <w:tcW w:w="2325" w:type="dxa"/>
          </w:tcPr>
          <w:p w14:paraId="31DC4D32" w14:textId="77777777" w:rsidR="00E970E8" w:rsidRDefault="00124B63">
            <w:pPr>
              <w:numPr>
                <w:ilvl w:val="0"/>
                <w:numId w:val="4"/>
              </w:numPr>
              <w:ind w:left="241" w:hanging="308"/>
            </w:pPr>
            <w:r>
              <w:t>JBD to provide, and provide standard reply signature/ expectations</w:t>
            </w:r>
          </w:p>
          <w:p w14:paraId="6B8A50ED" w14:textId="77777777" w:rsidR="00E970E8" w:rsidRDefault="00124B63">
            <w:pPr>
              <w:numPr>
                <w:ilvl w:val="0"/>
                <w:numId w:val="4"/>
              </w:numPr>
              <w:ind w:left="241" w:hanging="308"/>
            </w:pPr>
            <w:bookmarkStart w:id="14" w:name="_heading=h.35nkun2" w:colFirst="0" w:colLast="0"/>
            <w:bookmarkEnd w:id="14"/>
            <w:r>
              <w:t xml:space="preserve">JBD has set up a </w:t>
            </w:r>
            <w:proofErr w:type="spellStart"/>
            <w:r>
              <w:t>gmail</w:t>
            </w:r>
            <w:proofErr w:type="spellEnd"/>
            <w:r>
              <w:t xml:space="preserve"> account for cloud-based documents and will share password. </w:t>
            </w:r>
          </w:p>
        </w:tc>
      </w:tr>
      <w:tr w:rsidR="00E970E8" w14:paraId="331D6A09" w14:textId="77777777">
        <w:trPr>
          <w:trHeight w:val="375"/>
        </w:trPr>
        <w:tc>
          <w:tcPr>
            <w:tcW w:w="465" w:type="dxa"/>
            <w:shd w:val="clear" w:color="auto" w:fill="D9D9D9"/>
          </w:tcPr>
          <w:p w14:paraId="69B479D7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55" w:type="dxa"/>
            <w:gridSpan w:val="4"/>
            <w:shd w:val="clear" w:color="auto" w:fill="D9D9D9"/>
          </w:tcPr>
          <w:p w14:paraId="4BB3284A" w14:textId="77777777" w:rsidR="00E970E8" w:rsidRDefault="00124B63">
            <w:pPr>
              <w:keepNext/>
              <w:keepLines/>
              <w:spacing w:before="40"/>
              <w:ind w:left="180"/>
              <w:rPr>
                <w:b/>
                <w:color w:val="2F5496"/>
              </w:rPr>
            </w:pPr>
            <w:bookmarkStart w:id="15" w:name="_heading=h.1ksv4uv" w:colFirst="0" w:colLast="0"/>
            <w:bookmarkEnd w:id="15"/>
            <w:r>
              <w:rPr>
                <w:b/>
                <w:color w:val="2F5496"/>
              </w:rPr>
              <w:t xml:space="preserve">Budgetary Items </w:t>
            </w:r>
          </w:p>
        </w:tc>
      </w:tr>
      <w:tr w:rsidR="00E970E8" w14:paraId="246FD96F" w14:textId="77777777">
        <w:tc>
          <w:tcPr>
            <w:tcW w:w="465" w:type="dxa"/>
          </w:tcPr>
          <w:p w14:paraId="0A79BC3B" w14:textId="77777777" w:rsidR="00E970E8" w:rsidRDefault="00E970E8">
            <w:pPr>
              <w:rPr>
                <w:b/>
              </w:rPr>
            </w:pPr>
          </w:p>
        </w:tc>
        <w:tc>
          <w:tcPr>
            <w:tcW w:w="1650" w:type="dxa"/>
          </w:tcPr>
          <w:p w14:paraId="7B36D88E" w14:textId="77777777" w:rsidR="00E970E8" w:rsidRDefault="00E970E8">
            <w:pPr>
              <w:ind w:left="-29"/>
              <w:rPr>
                <w:b/>
              </w:rPr>
            </w:pPr>
          </w:p>
        </w:tc>
        <w:tc>
          <w:tcPr>
            <w:tcW w:w="3060" w:type="dxa"/>
          </w:tcPr>
          <w:p w14:paraId="021EB77A" w14:textId="77777777" w:rsidR="00E970E8" w:rsidRDefault="00124B63">
            <w:pPr>
              <w:numPr>
                <w:ilvl w:val="0"/>
                <w:numId w:val="14"/>
              </w:numPr>
              <w:ind w:left="211" w:hanging="274"/>
            </w:pPr>
            <w:r>
              <w:t xml:space="preserve">Scotia Bank/Scotia McLeod access and various document, including </w:t>
            </w:r>
            <w:r>
              <w:rPr>
                <w:color w:val="222222"/>
              </w:rPr>
              <w:t>CAW-8BEN-E for your auditors review and completion.</w:t>
            </w:r>
          </w:p>
          <w:p w14:paraId="6F716868" w14:textId="77777777" w:rsidR="00E970E8" w:rsidRDefault="00124B63">
            <w:pPr>
              <w:numPr>
                <w:ilvl w:val="0"/>
                <w:numId w:val="14"/>
              </w:numPr>
              <w:ind w:left="211" w:hanging="274"/>
            </w:pPr>
            <w:r>
              <w:t>Financial report: Treasurer</w:t>
            </w:r>
          </w:p>
          <w:p w14:paraId="6CBF5A9D" w14:textId="77777777" w:rsidR="00E970E8" w:rsidRDefault="00124B63">
            <w:pPr>
              <w:numPr>
                <w:ilvl w:val="0"/>
                <w:numId w:val="14"/>
              </w:numPr>
              <w:ind w:left="211" w:hanging="274"/>
            </w:pPr>
            <w:r>
              <w:lastRenderedPageBreak/>
              <w:t>Balance to date in Trust account and BNS checking account; monthly statement</w:t>
            </w:r>
          </w:p>
          <w:p w14:paraId="04041B1F" w14:textId="77777777" w:rsidR="00E970E8" w:rsidRDefault="00124B63">
            <w:pPr>
              <w:numPr>
                <w:ilvl w:val="0"/>
                <w:numId w:val="14"/>
              </w:numPr>
              <w:ind w:left="211" w:hanging="274"/>
            </w:pPr>
            <w:r>
              <w:t>Honoraria to Trustees for Jan 2023</w:t>
            </w:r>
          </w:p>
        </w:tc>
        <w:tc>
          <w:tcPr>
            <w:tcW w:w="3420" w:type="dxa"/>
          </w:tcPr>
          <w:p w14:paraId="2C911EE6" w14:textId="77777777" w:rsidR="00E970E8" w:rsidRDefault="00E970E8">
            <w:pPr>
              <w:shd w:val="clear" w:color="auto" w:fill="FFFFFF"/>
              <w:spacing w:after="160" w:line="259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65B1E97" w14:textId="77777777" w:rsidR="00E970E8" w:rsidRDefault="00124B63">
            <w:r>
              <w:t>a) MM reports Auditors have agreed to complete and/or assist with completion cost between 250-750$ they will check on filing or tax compliance.</w:t>
            </w:r>
          </w:p>
          <w:p w14:paraId="00B17A2D" w14:textId="77777777" w:rsidR="00E970E8" w:rsidRDefault="00124B63">
            <w:r>
              <w:lastRenderedPageBreak/>
              <w:t xml:space="preserve">b/c) MM reports </w:t>
            </w:r>
            <w:r>
              <w:rPr>
                <w:u w:val="single"/>
              </w:rPr>
              <w:t>PVR Investment Balance:</w:t>
            </w:r>
            <w:r>
              <w:t xml:space="preserve"> </w:t>
            </w:r>
          </w:p>
          <w:p w14:paraId="33A8B25E" w14:textId="77777777" w:rsidR="00E970E8" w:rsidRDefault="00124B63">
            <w:pPr>
              <w:spacing w:line="259" w:lineRule="auto"/>
              <w:ind w:left="151" w:hanging="241"/>
            </w:pPr>
            <w:r>
              <w:t>Dec 5, 2022, $1,102,963</w:t>
            </w:r>
          </w:p>
          <w:p w14:paraId="69CF8575" w14:textId="77777777" w:rsidR="00E970E8" w:rsidRDefault="00124B63">
            <w:pPr>
              <w:spacing w:line="259" w:lineRule="auto"/>
              <w:ind w:left="151" w:hanging="241"/>
              <w:rPr>
                <w:b/>
              </w:rPr>
            </w:pPr>
            <w:r>
              <w:rPr>
                <w:b/>
              </w:rPr>
              <w:t>Jan 2, 2023, $</w:t>
            </w:r>
            <w:r>
              <w:rPr>
                <w:b/>
                <w:color w:val="000000"/>
                <w:highlight w:val="white"/>
              </w:rPr>
              <w:t>1,066,700</w:t>
            </w:r>
          </w:p>
          <w:p w14:paraId="593FBF84" w14:textId="77777777" w:rsidR="00E970E8" w:rsidRDefault="00124B63">
            <w:pPr>
              <w:spacing w:line="259" w:lineRule="auto"/>
              <w:ind w:left="151" w:hanging="241"/>
            </w:pPr>
            <w:r>
              <w:t>Increase/Decrease:</w:t>
            </w:r>
          </w:p>
          <w:p w14:paraId="7DA32396" w14:textId="77777777" w:rsidR="00E970E8" w:rsidRDefault="00124B63">
            <w:pPr>
              <w:spacing w:line="259" w:lineRule="auto"/>
              <w:ind w:left="151" w:hanging="241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-$36,263</w:t>
            </w:r>
          </w:p>
          <w:p w14:paraId="76991C43" w14:textId="77777777" w:rsidR="00E970E8" w:rsidRDefault="00124B63">
            <w:pPr>
              <w:spacing w:line="259" w:lineRule="auto"/>
              <w:ind w:left="151" w:hanging="241"/>
            </w:pPr>
            <w:r>
              <w:rPr>
                <w:color w:val="000000"/>
                <w:highlight w:val="white"/>
              </w:rPr>
              <w:t>Transferred Out (Term to date):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$2,000</w:t>
            </w:r>
          </w:p>
          <w:p w14:paraId="6ADE3065" w14:textId="77777777" w:rsidR="00E970E8" w:rsidRDefault="00124B63">
            <w:pPr>
              <w:spacing w:line="259" w:lineRule="auto"/>
              <w:ind w:left="151" w:hanging="241"/>
              <w:rPr>
                <w:u w:val="single"/>
              </w:rPr>
            </w:pPr>
            <w:r>
              <w:rPr>
                <w:u w:val="single"/>
              </w:rPr>
              <w:t>Bank Balance:</w:t>
            </w:r>
          </w:p>
          <w:p w14:paraId="68F38ED8" w14:textId="77777777" w:rsidR="00E970E8" w:rsidRDefault="00124B63">
            <w:pPr>
              <w:spacing w:line="259" w:lineRule="auto"/>
              <w:ind w:left="151" w:hanging="241"/>
            </w:pPr>
            <w:r>
              <w:rPr>
                <w:b/>
              </w:rPr>
              <w:t>Dec 5, 2022, $956.54</w:t>
            </w:r>
          </w:p>
          <w:p w14:paraId="62BBF3EC" w14:textId="77777777" w:rsidR="00E970E8" w:rsidRDefault="00124B63">
            <w:pPr>
              <w:spacing w:line="259" w:lineRule="auto"/>
              <w:ind w:left="151" w:hanging="241"/>
            </w:pPr>
            <w:r>
              <w:rPr>
                <w:b/>
              </w:rPr>
              <w:t>Jan 2, 2023</w:t>
            </w:r>
            <w:r>
              <w:t>, $</w:t>
            </w:r>
            <w:r>
              <w:rPr>
                <w:color w:val="000000"/>
                <w:highlight w:val="white"/>
              </w:rPr>
              <w:t>1,950.58</w:t>
            </w:r>
          </w:p>
          <w:p w14:paraId="5F897D73" w14:textId="77777777" w:rsidR="00E970E8" w:rsidRDefault="00124B63">
            <w:pPr>
              <w:spacing w:line="259" w:lineRule="auto"/>
              <w:ind w:left="151" w:hanging="241"/>
            </w:pPr>
            <w:r>
              <w:t>Increase/Decrease:</w:t>
            </w:r>
          </w:p>
          <w:p w14:paraId="389E8104" w14:textId="77777777" w:rsidR="00E970E8" w:rsidRDefault="00124B63">
            <w:pPr>
              <w:spacing w:line="259" w:lineRule="auto"/>
              <w:ind w:left="151" w:hanging="241"/>
            </w:pPr>
            <w:r>
              <w:t>$994.04</w:t>
            </w:r>
          </w:p>
          <w:p w14:paraId="33C840EF" w14:textId="77777777" w:rsidR="00E970E8" w:rsidRDefault="00124B63">
            <w:r>
              <w:t>d) Issued</w:t>
            </w:r>
          </w:p>
        </w:tc>
      </w:tr>
      <w:tr w:rsidR="00E970E8" w14:paraId="673F925B" w14:textId="77777777">
        <w:tc>
          <w:tcPr>
            <w:tcW w:w="465" w:type="dxa"/>
            <w:shd w:val="clear" w:color="auto" w:fill="D9D9D9"/>
          </w:tcPr>
          <w:p w14:paraId="71F52B2C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455" w:type="dxa"/>
            <w:gridSpan w:val="4"/>
            <w:shd w:val="clear" w:color="auto" w:fill="D9D9D9"/>
          </w:tcPr>
          <w:p w14:paraId="65862B7F" w14:textId="77777777" w:rsidR="00E970E8" w:rsidRDefault="00124B63">
            <w:bookmarkStart w:id="16" w:name="_heading=h.44sinio" w:colFirst="0" w:colLast="0"/>
            <w:bookmarkEnd w:id="16"/>
            <w:r>
              <w:t xml:space="preserve">Grant Applications </w:t>
            </w:r>
          </w:p>
        </w:tc>
      </w:tr>
      <w:tr w:rsidR="00E970E8" w14:paraId="666E07F6" w14:textId="77777777">
        <w:tc>
          <w:tcPr>
            <w:tcW w:w="465" w:type="dxa"/>
            <w:shd w:val="clear" w:color="auto" w:fill="F2F2F2"/>
          </w:tcPr>
          <w:p w14:paraId="0CDEAA7E" w14:textId="77777777" w:rsidR="00E970E8" w:rsidRDefault="00E970E8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2F2F2"/>
          </w:tcPr>
          <w:p w14:paraId="553F59CC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Grant Applications: NEW</w:t>
            </w:r>
          </w:p>
        </w:tc>
        <w:tc>
          <w:tcPr>
            <w:tcW w:w="3060" w:type="dxa"/>
            <w:shd w:val="clear" w:color="auto" w:fill="F2F2F2"/>
          </w:tcPr>
          <w:p w14:paraId="7A64BF86" w14:textId="77777777" w:rsidR="00E970E8" w:rsidRDefault="00124B63">
            <w:pPr>
              <w:numPr>
                <w:ilvl w:val="0"/>
                <w:numId w:val="2"/>
              </w:numPr>
              <w:ind w:left="211" w:hanging="274"/>
            </w:pPr>
            <w:r>
              <w:t>none</w:t>
            </w:r>
          </w:p>
        </w:tc>
        <w:tc>
          <w:tcPr>
            <w:tcW w:w="3420" w:type="dxa"/>
            <w:shd w:val="clear" w:color="auto" w:fill="F2F2F2"/>
          </w:tcPr>
          <w:p w14:paraId="06145E69" w14:textId="77777777" w:rsidR="00E970E8" w:rsidRDefault="00E970E8">
            <w:pPr>
              <w:numPr>
                <w:ilvl w:val="0"/>
                <w:numId w:val="8"/>
              </w:numPr>
              <w:ind w:left="180" w:hanging="229"/>
            </w:pPr>
          </w:p>
        </w:tc>
        <w:tc>
          <w:tcPr>
            <w:tcW w:w="2325" w:type="dxa"/>
            <w:shd w:val="clear" w:color="auto" w:fill="F2F2F2"/>
          </w:tcPr>
          <w:p w14:paraId="567696D1" w14:textId="77777777" w:rsidR="00E970E8" w:rsidRDefault="00124B63">
            <w:r>
              <w:t xml:space="preserve">a) </w:t>
            </w:r>
          </w:p>
          <w:p w14:paraId="1E84C45E" w14:textId="77777777" w:rsidR="00E970E8" w:rsidRDefault="00E970E8"/>
        </w:tc>
      </w:tr>
      <w:tr w:rsidR="00E970E8" w14:paraId="113001EE" w14:textId="77777777">
        <w:tc>
          <w:tcPr>
            <w:tcW w:w="465" w:type="dxa"/>
            <w:shd w:val="clear" w:color="auto" w:fill="F2F2F2"/>
          </w:tcPr>
          <w:p w14:paraId="263462F4" w14:textId="77777777" w:rsidR="00E970E8" w:rsidRDefault="00E970E8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2F2F2"/>
          </w:tcPr>
          <w:p w14:paraId="42C4E469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Grant Applications: Outstanding </w:t>
            </w:r>
          </w:p>
          <w:p w14:paraId="167B6BB6" w14:textId="77777777" w:rsidR="00E970E8" w:rsidRDefault="00E970E8">
            <w:pPr>
              <w:ind w:left="-29"/>
              <w:rPr>
                <w:b/>
              </w:rPr>
            </w:pPr>
          </w:p>
        </w:tc>
        <w:tc>
          <w:tcPr>
            <w:tcW w:w="3060" w:type="dxa"/>
            <w:shd w:val="clear" w:color="auto" w:fill="F2F2F2"/>
          </w:tcPr>
          <w:p w14:paraId="17DFD73F" w14:textId="77777777" w:rsidR="00E970E8" w:rsidRDefault="00124B63">
            <w:pPr>
              <w:numPr>
                <w:ilvl w:val="0"/>
                <w:numId w:val="9"/>
              </w:numPr>
            </w:pPr>
            <w:r>
              <w:t>Save the Lake (Return of $2,000.00)</w:t>
            </w:r>
          </w:p>
          <w:p w14:paraId="01515339" w14:textId="77777777" w:rsidR="00E970E8" w:rsidRDefault="00124B63">
            <w:pPr>
              <w:numPr>
                <w:ilvl w:val="0"/>
                <w:numId w:val="9"/>
              </w:numPr>
            </w:pPr>
            <w:r>
              <w:t>Agricultural Society – Art at night (final report missing)</w:t>
            </w:r>
          </w:p>
          <w:p w14:paraId="27F26230" w14:textId="77777777" w:rsidR="00E970E8" w:rsidRDefault="00124B63">
            <w:pPr>
              <w:numPr>
                <w:ilvl w:val="0"/>
                <w:numId w:val="9"/>
              </w:numPr>
            </w:pPr>
            <w:r>
              <w:t>Russell Agricultural Society - contract change and final report</w:t>
            </w:r>
          </w:p>
        </w:tc>
        <w:tc>
          <w:tcPr>
            <w:tcW w:w="3420" w:type="dxa"/>
            <w:shd w:val="clear" w:color="auto" w:fill="F2F2F2"/>
          </w:tcPr>
          <w:p w14:paraId="18AD92EC" w14:textId="77777777" w:rsidR="00E970E8" w:rsidRDefault="00124B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per WM, cheque to be mailed</w:t>
            </w:r>
          </w:p>
          <w:p w14:paraId="55EA31A6" w14:textId="77777777" w:rsidR="00E970E8" w:rsidRDefault="00E970E8">
            <w:pPr>
              <w:ind w:left="180"/>
            </w:pPr>
          </w:p>
        </w:tc>
        <w:tc>
          <w:tcPr>
            <w:tcW w:w="2325" w:type="dxa"/>
            <w:shd w:val="clear" w:color="auto" w:fill="F2F2F2"/>
          </w:tcPr>
          <w:p w14:paraId="147FA18F" w14:textId="77777777" w:rsidR="00E970E8" w:rsidRDefault="00124B63">
            <w:r>
              <w:t>a) outstanding</w:t>
            </w:r>
          </w:p>
          <w:p w14:paraId="7F65AA7C" w14:textId="77777777" w:rsidR="00E970E8" w:rsidRDefault="00124B63">
            <w:r>
              <w:t>b) outstanding</w:t>
            </w:r>
          </w:p>
          <w:p w14:paraId="7A4A5872" w14:textId="77777777" w:rsidR="00E970E8" w:rsidRDefault="00124B63">
            <w:r>
              <w:t>c) outstanding</w:t>
            </w:r>
          </w:p>
        </w:tc>
      </w:tr>
      <w:tr w:rsidR="00E970E8" w14:paraId="36F448A2" w14:textId="77777777">
        <w:tc>
          <w:tcPr>
            <w:tcW w:w="465" w:type="dxa"/>
          </w:tcPr>
          <w:p w14:paraId="79C6CC51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0" w:type="dxa"/>
          </w:tcPr>
          <w:p w14:paraId="5A993CDB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bookmarkStart w:id="17" w:name="_heading=h.2jxsxqh" w:colFirst="0" w:colLast="0"/>
            <w:bookmarkEnd w:id="17"/>
            <w:r>
              <w:rPr>
                <w:b/>
                <w:color w:val="2F5496"/>
              </w:rPr>
              <w:t>Correspondence / Activities review:</w:t>
            </w:r>
          </w:p>
          <w:p w14:paraId="43C07A18" w14:textId="77777777" w:rsidR="00E970E8" w:rsidRDefault="00E970E8">
            <w:pPr>
              <w:ind w:left="-29"/>
              <w:rPr>
                <w:b/>
              </w:rPr>
            </w:pPr>
          </w:p>
        </w:tc>
        <w:tc>
          <w:tcPr>
            <w:tcW w:w="3060" w:type="dxa"/>
          </w:tcPr>
          <w:p w14:paraId="4A18D112" w14:textId="77777777" w:rsidR="00E970E8" w:rsidRDefault="00124B63">
            <w:pPr>
              <w:numPr>
                <w:ilvl w:val="0"/>
                <w:numId w:val="13"/>
              </w:numPr>
              <w:ind w:left="211" w:hanging="274"/>
            </w:pPr>
            <w:r>
              <w:t>Library Letter of support</w:t>
            </w:r>
          </w:p>
          <w:p w14:paraId="35197E06" w14:textId="77777777" w:rsidR="00E970E8" w:rsidRDefault="00124B63">
            <w:pPr>
              <w:numPr>
                <w:ilvl w:val="0"/>
                <w:numId w:val="13"/>
              </w:numPr>
              <w:ind w:left="211" w:hanging="274"/>
            </w:pPr>
            <w:r>
              <w:t>Russell 125 Info Meeting</w:t>
            </w:r>
          </w:p>
          <w:p w14:paraId="2E0487E5" w14:textId="77777777" w:rsidR="00E970E8" w:rsidRDefault="00124B63">
            <w:pPr>
              <w:numPr>
                <w:ilvl w:val="0"/>
                <w:numId w:val="13"/>
              </w:numPr>
              <w:ind w:left="211" w:hanging="274"/>
            </w:pPr>
            <w:r>
              <w:t>Review &amp; Compare: letter vs contract</w:t>
            </w:r>
          </w:p>
        </w:tc>
        <w:tc>
          <w:tcPr>
            <w:tcW w:w="3420" w:type="dxa"/>
          </w:tcPr>
          <w:p w14:paraId="7EDE1C40" w14:textId="77777777" w:rsidR="00E970E8" w:rsidRDefault="00124B6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JBD to file on OneDrive</w:t>
            </w:r>
          </w:p>
          <w:p w14:paraId="29EECF11" w14:textId="77777777" w:rsidR="00E970E8" w:rsidRDefault="00E970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98A96EB" w14:textId="77777777" w:rsidR="00E970E8" w:rsidRDefault="00124B6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board has flexibility to use contract/letter, and withhold funds</w:t>
            </w:r>
          </w:p>
        </w:tc>
        <w:tc>
          <w:tcPr>
            <w:tcW w:w="2325" w:type="dxa"/>
          </w:tcPr>
          <w:p w14:paraId="64CC83BF" w14:textId="77777777" w:rsidR="00E970E8" w:rsidRDefault="00124B63">
            <w:r>
              <w:t>a) Complete</w:t>
            </w:r>
          </w:p>
          <w:p w14:paraId="14E71014" w14:textId="77777777" w:rsidR="00E970E8" w:rsidRDefault="00124B63">
            <w:r>
              <w:t xml:space="preserve">b) held prior to our regular meeting and was a success. </w:t>
            </w:r>
          </w:p>
          <w:p w14:paraId="7F6092FF" w14:textId="77777777" w:rsidR="00E970E8" w:rsidRDefault="00124B63">
            <w:r>
              <w:t>c) MM to review</w:t>
            </w:r>
          </w:p>
        </w:tc>
      </w:tr>
      <w:tr w:rsidR="00E970E8" w14:paraId="4E7D9FD8" w14:textId="77777777">
        <w:tc>
          <w:tcPr>
            <w:tcW w:w="465" w:type="dxa"/>
          </w:tcPr>
          <w:p w14:paraId="54933C67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0" w:type="dxa"/>
          </w:tcPr>
          <w:p w14:paraId="2F81152F" w14:textId="77777777" w:rsidR="00E970E8" w:rsidRDefault="00124B63">
            <w:pPr>
              <w:keepNext/>
              <w:keepLines/>
              <w:spacing w:before="40"/>
              <w:ind w:left="-29"/>
              <w:rPr>
                <w:color w:val="2F5496"/>
              </w:rPr>
            </w:pPr>
            <w:bookmarkStart w:id="18" w:name="_heading=h.z337ya" w:colFirst="0" w:colLast="0"/>
            <w:bookmarkEnd w:id="18"/>
            <w:r>
              <w:rPr>
                <w:b/>
                <w:color w:val="2F5496"/>
              </w:rPr>
              <w:t>New Business</w:t>
            </w:r>
          </w:p>
        </w:tc>
        <w:tc>
          <w:tcPr>
            <w:tcW w:w="3060" w:type="dxa"/>
          </w:tcPr>
          <w:p w14:paraId="061676C8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Russell Community Page: RFP from residents</w:t>
            </w:r>
          </w:p>
          <w:p w14:paraId="26D78DCE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Investment strategy &amp; funds manager supplier</w:t>
            </w:r>
          </w:p>
          <w:p w14:paraId="3667E5B0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Checklist for approval/denial of funding</w:t>
            </w:r>
          </w:p>
          <w:p w14:paraId="4AE36036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Russell125 breakout meeting room cost</w:t>
            </w:r>
          </w:p>
          <w:p w14:paraId="0FEED834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Term for use “funding application” versus “Grant”</w:t>
            </w:r>
          </w:p>
          <w:p w14:paraId="58E8FB89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Review Application and Budget form</w:t>
            </w:r>
          </w:p>
          <w:p w14:paraId="7D069CE5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r>
              <w:t>changes for our "operational document"</w:t>
            </w:r>
          </w:p>
          <w:p w14:paraId="01BDED23" w14:textId="77777777" w:rsidR="00E970E8" w:rsidRDefault="00124B63">
            <w:pPr>
              <w:numPr>
                <w:ilvl w:val="0"/>
                <w:numId w:val="12"/>
              </w:numPr>
              <w:ind w:left="270"/>
            </w:pPr>
            <w:proofErr w:type="spellStart"/>
            <w:r>
              <w:t>misc</w:t>
            </w:r>
            <w:proofErr w:type="spellEnd"/>
            <w:r>
              <w:t xml:space="preserve"> exp</w:t>
            </w:r>
            <w:r>
              <w:t>enses for Special Initiative</w:t>
            </w:r>
          </w:p>
        </w:tc>
        <w:tc>
          <w:tcPr>
            <w:tcW w:w="3420" w:type="dxa"/>
          </w:tcPr>
          <w:p w14:paraId="6E3F1993" w14:textId="77777777" w:rsidR="00E970E8" w:rsidRDefault="00124B63">
            <w:r>
              <w:t>a) Consider naming strategy pre and post R125</w:t>
            </w:r>
          </w:p>
          <w:p w14:paraId="05C50FA6" w14:textId="77777777" w:rsidR="00E970E8" w:rsidRDefault="00E970E8"/>
        </w:tc>
        <w:tc>
          <w:tcPr>
            <w:tcW w:w="2325" w:type="dxa"/>
          </w:tcPr>
          <w:p w14:paraId="73F6056E" w14:textId="77777777" w:rsidR="00E970E8" w:rsidRDefault="00124B63">
            <w:r>
              <w:t xml:space="preserve">a) Defer to Feb meeting post breakout R125 meeting. </w:t>
            </w:r>
          </w:p>
          <w:p w14:paraId="403B3AA8" w14:textId="77777777" w:rsidR="00E970E8" w:rsidRDefault="00124B63">
            <w:r>
              <w:t>b) postponed to April meeting. MM to contact</w:t>
            </w:r>
          </w:p>
          <w:p w14:paraId="3B4615E0" w14:textId="77777777" w:rsidR="00E970E8" w:rsidRDefault="00124B63">
            <w:r>
              <w:t>c) SM to draft flowchart</w:t>
            </w:r>
          </w:p>
          <w:p w14:paraId="0AC1F9DC" w14:textId="77777777" w:rsidR="00E970E8" w:rsidRDefault="00124B63">
            <w:r>
              <w:t>d) Approved expenses for Breakout meeting for Russell 125</w:t>
            </w:r>
          </w:p>
          <w:p w14:paraId="4E9B2B56" w14:textId="77777777" w:rsidR="00E970E8" w:rsidRDefault="00124B63">
            <w:r>
              <w:t>e) all in agreement to use the term funding</w:t>
            </w:r>
          </w:p>
          <w:p w14:paraId="31DA67D9" w14:textId="77777777" w:rsidR="00E970E8" w:rsidRDefault="00124B63">
            <w:r>
              <w:t>f) MM budget form draft, JBD application draft</w:t>
            </w:r>
          </w:p>
          <w:p w14:paraId="22CEAF00" w14:textId="77777777" w:rsidR="00E970E8" w:rsidRDefault="00124B63">
            <w:r>
              <w:lastRenderedPageBreak/>
              <w:t>g) MM to send draft for review</w:t>
            </w:r>
          </w:p>
          <w:p w14:paraId="6E1C4B32" w14:textId="77777777" w:rsidR="00E970E8" w:rsidRDefault="00124B63">
            <w:r>
              <w:t>h) Approved</w:t>
            </w:r>
          </w:p>
        </w:tc>
      </w:tr>
      <w:tr w:rsidR="00E970E8" w14:paraId="36BC8CAD" w14:textId="77777777">
        <w:tc>
          <w:tcPr>
            <w:tcW w:w="465" w:type="dxa"/>
          </w:tcPr>
          <w:p w14:paraId="446A03DA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650" w:type="dxa"/>
          </w:tcPr>
          <w:p w14:paraId="322288A1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bookmarkStart w:id="19" w:name="_heading=h.3j2qqm3" w:colFirst="0" w:colLast="0"/>
            <w:bookmarkEnd w:id="19"/>
            <w:r>
              <w:rPr>
                <w:b/>
                <w:color w:val="2F5496"/>
              </w:rPr>
              <w:t>Public Questions</w:t>
            </w:r>
          </w:p>
        </w:tc>
        <w:tc>
          <w:tcPr>
            <w:tcW w:w="3060" w:type="dxa"/>
          </w:tcPr>
          <w:p w14:paraId="71E0586F" w14:textId="77777777" w:rsidR="00E970E8" w:rsidRDefault="00124B63">
            <w:pPr>
              <w:ind w:left="211" w:hanging="274"/>
            </w:pPr>
            <w:r>
              <w:t>Bill McInnes, representing RAPA &amp; Curling Cl</w:t>
            </w:r>
            <w:r>
              <w:t>ub – Fact finding.</w:t>
            </w:r>
          </w:p>
          <w:p w14:paraId="46AD9342" w14:textId="77777777" w:rsidR="00E970E8" w:rsidRDefault="00124B63">
            <w:pPr>
              <w:ind w:left="211" w:hanging="274"/>
            </w:pPr>
            <w:r>
              <w:t>-RAPA - Equipment (sound and lights) needing updated, shared with high school drama 60-70K</w:t>
            </w:r>
          </w:p>
          <w:p w14:paraId="0BF72B6A" w14:textId="77777777" w:rsidR="00E970E8" w:rsidRDefault="00124B63">
            <w:pPr>
              <w:ind w:left="211" w:hanging="274"/>
            </w:pPr>
            <w:r>
              <w:t>-Curling Club – Roof.</w:t>
            </w:r>
          </w:p>
          <w:p w14:paraId="24492C38" w14:textId="77777777" w:rsidR="00E970E8" w:rsidRDefault="00E970E8">
            <w:pPr>
              <w:ind w:left="211" w:hanging="274"/>
            </w:pPr>
          </w:p>
        </w:tc>
        <w:tc>
          <w:tcPr>
            <w:tcW w:w="3420" w:type="dxa"/>
          </w:tcPr>
          <w:p w14:paraId="2632285A" w14:textId="77777777" w:rsidR="00E970E8" w:rsidRDefault="0012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5" w:hanging="235"/>
            </w:pPr>
            <w:r>
              <w:rPr>
                <w:color w:val="000000"/>
              </w:rPr>
              <w:t>Application process</w:t>
            </w:r>
          </w:p>
          <w:p w14:paraId="6D42CD86" w14:textId="77777777" w:rsidR="00E970E8" w:rsidRDefault="00E970E8"/>
          <w:p w14:paraId="36D37CCD" w14:textId="77777777" w:rsidR="00E970E8" w:rsidRDefault="00124B63">
            <w:r>
              <w:t>b) Application deadline</w:t>
            </w:r>
          </w:p>
        </w:tc>
        <w:tc>
          <w:tcPr>
            <w:tcW w:w="2325" w:type="dxa"/>
          </w:tcPr>
          <w:p w14:paraId="6A678655" w14:textId="77777777" w:rsidR="00E970E8" w:rsidRDefault="00124B63">
            <w:pPr>
              <w:spacing w:line="259" w:lineRule="auto"/>
            </w:pPr>
            <w:r>
              <w:t>a) Forms can be found on the Police Village website; russellvillagetrust.ca</w:t>
            </w:r>
          </w:p>
          <w:p w14:paraId="20995E1F" w14:textId="77777777" w:rsidR="00E970E8" w:rsidRDefault="00124B63">
            <w:pPr>
              <w:spacing w:line="259" w:lineRule="auto"/>
            </w:pPr>
            <w:r>
              <w:t>b) none</w:t>
            </w:r>
          </w:p>
        </w:tc>
      </w:tr>
      <w:tr w:rsidR="00E970E8" w14:paraId="0FC5E5A3" w14:textId="77777777">
        <w:trPr>
          <w:trHeight w:val="300"/>
        </w:trPr>
        <w:tc>
          <w:tcPr>
            <w:tcW w:w="465" w:type="dxa"/>
          </w:tcPr>
          <w:p w14:paraId="7A6D9246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0" w:type="dxa"/>
          </w:tcPr>
          <w:p w14:paraId="589187EE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Next regular meeting</w:t>
            </w:r>
          </w:p>
        </w:tc>
        <w:tc>
          <w:tcPr>
            <w:tcW w:w="3060" w:type="dxa"/>
          </w:tcPr>
          <w:p w14:paraId="6218A314" w14:textId="77777777" w:rsidR="00E970E8" w:rsidRDefault="00124B63">
            <w:pPr>
              <w:ind w:left="-59" w:hanging="4"/>
            </w:pPr>
            <w:r>
              <w:t>7:00 pm Monday February 6th, 2023, Russell Arena</w:t>
            </w:r>
          </w:p>
        </w:tc>
        <w:tc>
          <w:tcPr>
            <w:tcW w:w="3420" w:type="dxa"/>
          </w:tcPr>
          <w:p w14:paraId="66352C80" w14:textId="77777777" w:rsidR="00E970E8" w:rsidRDefault="00E970E8"/>
        </w:tc>
        <w:tc>
          <w:tcPr>
            <w:tcW w:w="2325" w:type="dxa"/>
          </w:tcPr>
          <w:p w14:paraId="20F91C78" w14:textId="77777777" w:rsidR="00E970E8" w:rsidRDefault="00124B63">
            <w:r>
              <w:t>MM booked</w:t>
            </w:r>
          </w:p>
        </w:tc>
      </w:tr>
      <w:tr w:rsidR="00E970E8" w14:paraId="6AEBE2C8" w14:textId="77777777">
        <w:trPr>
          <w:trHeight w:val="300"/>
        </w:trPr>
        <w:tc>
          <w:tcPr>
            <w:tcW w:w="465" w:type="dxa"/>
          </w:tcPr>
          <w:p w14:paraId="360760FA" w14:textId="77777777" w:rsidR="00E970E8" w:rsidRDefault="00124B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0" w:type="dxa"/>
          </w:tcPr>
          <w:p w14:paraId="54202A97" w14:textId="77777777" w:rsidR="00E970E8" w:rsidRDefault="00124B63">
            <w:pPr>
              <w:keepNext/>
              <w:keepLines/>
              <w:spacing w:before="40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Adjournment</w:t>
            </w:r>
          </w:p>
        </w:tc>
        <w:tc>
          <w:tcPr>
            <w:tcW w:w="3060" w:type="dxa"/>
          </w:tcPr>
          <w:p w14:paraId="710EBF8A" w14:textId="77777777" w:rsidR="00E970E8" w:rsidRDefault="00E970E8">
            <w:pPr>
              <w:ind w:left="211" w:hanging="274"/>
            </w:pPr>
          </w:p>
        </w:tc>
        <w:tc>
          <w:tcPr>
            <w:tcW w:w="3420" w:type="dxa"/>
          </w:tcPr>
          <w:p w14:paraId="5DD7056C" w14:textId="77777777" w:rsidR="00E970E8" w:rsidRDefault="00E970E8"/>
        </w:tc>
        <w:tc>
          <w:tcPr>
            <w:tcW w:w="2325" w:type="dxa"/>
          </w:tcPr>
          <w:p w14:paraId="1CF7D67B" w14:textId="77777777" w:rsidR="00E970E8" w:rsidRDefault="00124B63">
            <w:r>
              <w:t>Motioned by SM, seconded by JBD</w:t>
            </w:r>
          </w:p>
        </w:tc>
      </w:tr>
    </w:tbl>
    <w:p w14:paraId="7667F209" w14:textId="77777777" w:rsidR="00E970E8" w:rsidRDefault="00124B63">
      <w:pPr>
        <w:spacing w:after="0"/>
        <w:rPr>
          <w:color w:val="000000"/>
        </w:rPr>
      </w:pPr>
      <w:r>
        <w:t>Julianne Duern Bankley, Stephanie MacMillan, Mike Miller (Treasurer)</w:t>
      </w:r>
    </w:p>
    <w:p w14:paraId="0CBD4C51" w14:textId="77777777" w:rsidR="00E970E8" w:rsidRDefault="00E970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sectPr w:rsidR="00E970E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F65B" w14:textId="77777777" w:rsidR="00000000" w:rsidRDefault="00124B63">
      <w:pPr>
        <w:spacing w:after="0" w:line="240" w:lineRule="auto"/>
      </w:pPr>
      <w:r>
        <w:separator/>
      </w:r>
    </w:p>
  </w:endnote>
  <w:endnote w:type="continuationSeparator" w:id="0">
    <w:p w14:paraId="7F178269" w14:textId="77777777" w:rsidR="00000000" w:rsidRDefault="001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4CE" w14:textId="77777777" w:rsidR="00E970E8" w:rsidRDefault="00124B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1B46569" w14:textId="77777777" w:rsidR="00E970E8" w:rsidRDefault="00E97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7B71" w14:textId="77777777" w:rsidR="00000000" w:rsidRDefault="00124B63">
      <w:pPr>
        <w:spacing w:after="0" w:line="240" w:lineRule="auto"/>
      </w:pPr>
      <w:r>
        <w:separator/>
      </w:r>
    </w:p>
  </w:footnote>
  <w:footnote w:type="continuationSeparator" w:id="0">
    <w:p w14:paraId="2EC476C8" w14:textId="77777777" w:rsidR="00000000" w:rsidRDefault="0012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02"/>
    <w:multiLevelType w:val="multilevel"/>
    <w:tmpl w:val="90CEA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9075A42"/>
    <w:multiLevelType w:val="multilevel"/>
    <w:tmpl w:val="ABD48CCA"/>
    <w:lvl w:ilvl="0">
      <w:start w:val="1"/>
      <w:numFmt w:val="lowerLetter"/>
      <w:lvlText w:val="%1)"/>
      <w:lvlJc w:val="left"/>
      <w:pPr>
        <w:ind w:left="712" w:hanging="360"/>
      </w:pPr>
    </w:lvl>
    <w:lvl w:ilvl="1">
      <w:start w:val="1"/>
      <w:numFmt w:val="lowerRoman"/>
      <w:lvlText w:val="%2."/>
      <w:lvlJc w:val="right"/>
      <w:pPr>
        <w:ind w:left="1432" w:hanging="360"/>
      </w:pPr>
    </w:lvl>
    <w:lvl w:ilvl="2">
      <w:start w:val="1"/>
      <w:numFmt w:val="lowerRoman"/>
      <w:lvlText w:val="%3."/>
      <w:lvlJc w:val="right"/>
      <w:pPr>
        <w:ind w:left="2152" w:hanging="180"/>
      </w:pPr>
    </w:lvl>
    <w:lvl w:ilvl="3">
      <w:start w:val="1"/>
      <w:numFmt w:val="decimal"/>
      <w:lvlText w:val="%4."/>
      <w:lvlJc w:val="left"/>
      <w:pPr>
        <w:ind w:left="2872" w:hanging="360"/>
      </w:pPr>
    </w:lvl>
    <w:lvl w:ilvl="4">
      <w:start w:val="1"/>
      <w:numFmt w:val="lowerLetter"/>
      <w:lvlText w:val="%5."/>
      <w:lvlJc w:val="left"/>
      <w:pPr>
        <w:ind w:left="3592" w:hanging="360"/>
      </w:pPr>
    </w:lvl>
    <w:lvl w:ilvl="5">
      <w:start w:val="1"/>
      <w:numFmt w:val="lowerRoman"/>
      <w:lvlText w:val="%6."/>
      <w:lvlJc w:val="right"/>
      <w:pPr>
        <w:ind w:left="4312" w:hanging="180"/>
      </w:pPr>
    </w:lvl>
    <w:lvl w:ilvl="6">
      <w:start w:val="1"/>
      <w:numFmt w:val="decimal"/>
      <w:lvlText w:val="%7."/>
      <w:lvlJc w:val="left"/>
      <w:pPr>
        <w:ind w:left="5032" w:hanging="360"/>
      </w:pPr>
    </w:lvl>
    <w:lvl w:ilvl="7">
      <w:start w:val="1"/>
      <w:numFmt w:val="lowerLetter"/>
      <w:lvlText w:val="%8."/>
      <w:lvlJc w:val="left"/>
      <w:pPr>
        <w:ind w:left="5752" w:hanging="360"/>
      </w:pPr>
    </w:lvl>
    <w:lvl w:ilvl="8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2AF3556C"/>
    <w:multiLevelType w:val="multilevel"/>
    <w:tmpl w:val="CADCD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F33F9"/>
    <w:multiLevelType w:val="multilevel"/>
    <w:tmpl w:val="1316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8B6"/>
    <w:multiLevelType w:val="multilevel"/>
    <w:tmpl w:val="42AC3D5E"/>
    <w:lvl w:ilvl="0">
      <w:start w:val="1"/>
      <w:numFmt w:val="lowerLetter"/>
      <w:lvlText w:val="%1)"/>
      <w:lvlJc w:val="left"/>
      <w:pPr>
        <w:ind w:left="311" w:hanging="360"/>
      </w:pPr>
    </w:lvl>
    <w:lvl w:ilvl="1">
      <w:start w:val="1"/>
      <w:numFmt w:val="lowerLetter"/>
      <w:lvlText w:val="%2."/>
      <w:lvlJc w:val="left"/>
      <w:pPr>
        <w:ind w:left="1031" w:hanging="360"/>
      </w:pPr>
    </w:lvl>
    <w:lvl w:ilvl="2">
      <w:start w:val="1"/>
      <w:numFmt w:val="lowerRoman"/>
      <w:lvlText w:val="%3."/>
      <w:lvlJc w:val="right"/>
      <w:pPr>
        <w:ind w:left="1751" w:hanging="180"/>
      </w:pPr>
    </w:lvl>
    <w:lvl w:ilvl="3">
      <w:start w:val="1"/>
      <w:numFmt w:val="decimal"/>
      <w:lvlText w:val="%4."/>
      <w:lvlJc w:val="left"/>
      <w:pPr>
        <w:ind w:left="2471" w:hanging="360"/>
      </w:pPr>
    </w:lvl>
    <w:lvl w:ilvl="4">
      <w:start w:val="1"/>
      <w:numFmt w:val="lowerLetter"/>
      <w:lvlText w:val="%5."/>
      <w:lvlJc w:val="left"/>
      <w:pPr>
        <w:ind w:left="3191" w:hanging="360"/>
      </w:pPr>
    </w:lvl>
    <w:lvl w:ilvl="5">
      <w:start w:val="1"/>
      <w:numFmt w:val="lowerRoman"/>
      <w:lvlText w:val="%6."/>
      <w:lvlJc w:val="right"/>
      <w:pPr>
        <w:ind w:left="3911" w:hanging="180"/>
      </w:pPr>
    </w:lvl>
    <w:lvl w:ilvl="6">
      <w:start w:val="1"/>
      <w:numFmt w:val="decimal"/>
      <w:lvlText w:val="%7."/>
      <w:lvlJc w:val="left"/>
      <w:pPr>
        <w:ind w:left="4631" w:hanging="360"/>
      </w:pPr>
    </w:lvl>
    <w:lvl w:ilvl="7">
      <w:start w:val="1"/>
      <w:numFmt w:val="lowerLetter"/>
      <w:lvlText w:val="%8."/>
      <w:lvlJc w:val="left"/>
      <w:pPr>
        <w:ind w:left="5351" w:hanging="360"/>
      </w:pPr>
    </w:lvl>
    <w:lvl w:ilvl="8">
      <w:start w:val="1"/>
      <w:numFmt w:val="lowerRoman"/>
      <w:lvlText w:val="%9."/>
      <w:lvlJc w:val="right"/>
      <w:pPr>
        <w:ind w:left="6071" w:hanging="180"/>
      </w:pPr>
    </w:lvl>
  </w:abstractNum>
  <w:abstractNum w:abstractNumId="5" w15:restartNumberingAfterBreak="0">
    <w:nsid w:val="53437492"/>
    <w:multiLevelType w:val="multilevel"/>
    <w:tmpl w:val="AEF6AB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64BD1"/>
    <w:multiLevelType w:val="multilevel"/>
    <w:tmpl w:val="A73C4A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6B4"/>
    <w:multiLevelType w:val="multilevel"/>
    <w:tmpl w:val="FB20C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1B4F"/>
    <w:multiLevelType w:val="multilevel"/>
    <w:tmpl w:val="C75EF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D2D0D"/>
    <w:multiLevelType w:val="multilevel"/>
    <w:tmpl w:val="2C541C96"/>
    <w:lvl w:ilvl="0">
      <w:start w:val="1"/>
      <w:numFmt w:val="lowerLetter"/>
      <w:lvlText w:val="%1)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26C5A68"/>
    <w:multiLevelType w:val="multilevel"/>
    <w:tmpl w:val="2B860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80990"/>
    <w:multiLevelType w:val="multilevel"/>
    <w:tmpl w:val="0B74CFF6"/>
    <w:lvl w:ilvl="0">
      <w:start w:val="1"/>
      <w:numFmt w:val="lowerLetter"/>
      <w:lvlText w:val="%1)"/>
      <w:lvlJc w:val="left"/>
      <w:pPr>
        <w:ind w:left="311" w:hanging="360"/>
      </w:pPr>
    </w:lvl>
    <w:lvl w:ilvl="1">
      <w:start w:val="1"/>
      <w:numFmt w:val="lowerLetter"/>
      <w:lvlText w:val="%2."/>
      <w:lvlJc w:val="left"/>
      <w:pPr>
        <w:ind w:left="1031" w:hanging="360"/>
      </w:pPr>
    </w:lvl>
    <w:lvl w:ilvl="2">
      <w:start w:val="1"/>
      <w:numFmt w:val="lowerRoman"/>
      <w:lvlText w:val="%3."/>
      <w:lvlJc w:val="right"/>
      <w:pPr>
        <w:ind w:left="1751" w:hanging="180"/>
      </w:pPr>
    </w:lvl>
    <w:lvl w:ilvl="3">
      <w:start w:val="1"/>
      <w:numFmt w:val="decimal"/>
      <w:lvlText w:val="%4."/>
      <w:lvlJc w:val="left"/>
      <w:pPr>
        <w:ind w:left="2471" w:hanging="360"/>
      </w:pPr>
    </w:lvl>
    <w:lvl w:ilvl="4">
      <w:start w:val="1"/>
      <w:numFmt w:val="lowerLetter"/>
      <w:lvlText w:val="%5."/>
      <w:lvlJc w:val="left"/>
      <w:pPr>
        <w:ind w:left="3191" w:hanging="360"/>
      </w:pPr>
    </w:lvl>
    <w:lvl w:ilvl="5">
      <w:start w:val="1"/>
      <w:numFmt w:val="lowerRoman"/>
      <w:lvlText w:val="%6."/>
      <w:lvlJc w:val="right"/>
      <w:pPr>
        <w:ind w:left="3911" w:hanging="180"/>
      </w:pPr>
    </w:lvl>
    <w:lvl w:ilvl="6">
      <w:start w:val="1"/>
      <w:numFmt w:val="decimal"/>
      <w:lvlText w:val="%7."/>
      <w:lvlJc w:val="left"/>
      <w:pPr>
        <w:ind w:left="4631" w:hanging="360"/>
      </w:pPr>
    </w:lvl>
    <w:lvl w:ilvl="7">
      <w:start w:val="1"/>
      <w:numFmt w:val="lowerLetter"/>
      <w:lvlText w:val="%8."/>
      <w:lvlJc w:val="left"/>
      <w:pPr>
        <w:ind w:left="5351" w:hanging="360"/>
      </w:pPr>
    </w:lvl>
    <w:lvl w:ilvl="8">
      <w:start w:val="1"/>
      <w:numFmt w:val="lowerRoman"/>
      <w:lvlText w:val="%9."/>
      <w:lvlJc w:val="right"/>
      <w:pPr>
        <w:ind w:left="6071" w:hanging="180"/>
      </w:pPr>
    </w:lvl>
  </w:abstractNum>
  <w:abstractNum w:abstractNumId="12" w15:restartNumberingAfterBreak="0">
    <w:nsid w:val="76062626"/>
    <w:multiLevelType w:val="multilevel"/>
    <w:tmpl w:val="589CDC20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F6813"/>
    <w:multiLevelType w:val="multilevel"/>
    <w:tmpl w:val="EBF81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1A07"/>
    <w:multiLevelType w:val="multilevel"/>
    <w:tmpl w:val="4CE417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42465379">
    <w:abstractNumId w:val="13"/>
  </w:num>
  <w:num w:numId="2" w16cid:durableId="1646465536">
    <w:abstractNumId w:val="6"/>
  </w:num>
  <w:num w:numId="3" w16cid:durableId="1278415159">
    <w:abstractNumId w:val="8"/>
  </w:num>
  <w:num w:numId="4" w16cid:durableId="1295406100">
    <w:abstractNumId w:val="5"/>
  </w:num>
  <w:num w:numId="5" w16cid:durableId="197132989">
    <w:abstractNumId w:val="10"/>
  </w:num>
  <w:num w:numId="6" w16cid:durableId="1217624361">
    <w:abstractNumId w:val="1"/>
  </w:num>
  <w:num w:numId="7" w16cid:durableId="159392793">
    <w:abstractNumId w:val="4"/>
  </w:num>
  <w:num w:numId="8" w16cid:durableId="1500854018">
    <w:abstractNumId w:val="14"/>
  </w:num>
  <w:num w:numId="9" w16cid:durableId="246692076">
    <w:abstractNumId w:val="12"/>
  </w:num>
  <w:num w:numId="10" w16cid:durableId="333149970">
    <w:abstractNumId w:val="7"/>
  </w:num>
  <w:num w:numId="11" w16cid:durableId="541793666">
    <w:abstractNumId w:val="9"/>
  </w:num>
  <w:num w:numId="12" w16cid:durableId="1370957794">
    <w:abstractNumId w:val="3"/>
  </w:num>
  <w:num w:numId="13" w16cid:durableId="1278216318">
    <w:abstractNumId w:val="0"/>
  </w:num>
  <w:num w:numId="14" w16cid:durableId="1799836828">
    <w:abstractNumId w:val="2"/>
  </w:num>
  <w:num w:numId="15" w16cid:durableId="163323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E8"/>
    <w:rsid w:val="00124B63"/>
    <w:rsid w:val="00E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46F4"/>
  <w15:docId w15:val="{B6478AAF-4DE9-497F-856A-5657E54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4285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x9SEI-T9lyHysmfLOiTR-VfaR-YpUvJH/edit?usp=share_link&amp;ouid=10780940301167478359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SeaU8Dnb2ZWgc5mAsFQTgNmqA==">AMUW2mVU6UMSlLn8FtzmRCXCHJm2+Mg87XITWzXpV3Nz9ZvTGvCb4yEPdIvkvbE05ijxInJ91/P6dCcnwm1Ldji16uT28GClYS4J2lCzwGF3xMGY1+C99m3TSquxxM1n5FHSFGHKjbhhmjVJ0/rYdJsjg448IYpmdp9alxg0slJqiHxKsCUtbiAG+dJAampC2b4yvZ7tHSqOcLT9NZopDEG8ad0sFfsWI4SjDeBQt1ox4ugy87cwK+MrBxetsdaOnUIt/gaikNySjXukU2Ce9IsbkTg6BkidjEkV5FdFGcijnVCXlQ+o10yzktWxEMzy1isr1+uHiAgwmy/CzvFPdwFJwwIc/LxnLFXV3IjdbSFm3t0+oWaxfIu3P7h2h8bQD1diK3lJpwIcBTIWFktfzcLYHcvukxpZ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4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macmillan</dc:creator>
  <cp:lastModifiedBy>Duern Bankley, Julianne</cp:lastModifiedBy>
  <cp:revision>2</cp:revision>
  <dcterms:created xsi:type="dcterms:W3CDTF">2023-04-25T23:10:00Z</dcterms:created>
  <dcterms:modified xsi:type="dcterms:W3CDTF">2023-04-25T23:10:00Z</dcterms:modified>
</cp:coreProperties>
</file>